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147A" w14:textId="7F05EFA7" w:rsidR="00577F32" w:rsidRPr="006425F2" w:rsidRDefault="00577F32" w:rsidP="00F60AB8">
      <w:pPr>
        <w:pStyle w:val="Heading1"/>
        <w:rPr>
          <w:rFonts w:ascii="Arial" w:hAnsi="Arial" w:cs="Arial"/>
          <w:b/>
          <w:bCs/>
          <w:color w:val="auto"/>
        </w:rPr>
      </w:pPr>
      <w:r w:rsidRPr="006425F2">
        <w:rPr>
          <w:rFonts w:ascii="Arial" w:hAnsi="Arial" w:cs="Arial"/>
          <w:b/>
          <w:bCs/>
          <w:color w:val="auto"/>
        </w:rPr>
        <w:t>F</w:t>
      </w:r>
      <w:r w:rsidR="003B0209" w:rsidRPr="006425F2">
        <w:rPr>
          <w:rFonts w:ascii="Arial" w:hAnsi="Arial" w:cs="Arial"/>
          <w:b/>
          <w:bCs/>
          <w:color w:val="auto"/>
        </w:rPr>
        <w:t>alkirk Council</w:t>
      </w:r>
    </w:p>
    <w:p w14:paraId="4FA86493" w14:textId="012C3287" w:rsidR="00577F32" w:rsidRPr="00F60AB8" w:rsidRDefault="00577F32" w:rsidP="00F60AB8">
      <w:pPr>
        <w:pStyle w:val="Heading2"/>
      </w:pPr>
      <w:r w:rsidRPr="00F60AB8">
        <w:t>Place Services</w:t>
      </w:r>
    </w:p>
    <w:p w14:paraId="0A2732D9" w14:textId="2270803F" w:rsidR="00577F32" w:rsidRPr="00537BF4" w:rsidRDefault="00577F32" w:rsidP="00D9389A">
      <w:pPr>
        <w:pStyle w:val="Heading3"/>
      </w:pPr>
      <w:r w:rsidRPr="00537BF4">
        <w:t xml:space="preserve">Abbotsford House, </w:t>
      </w:r>
      <w:proofErr w:type="spellStart"/>
      <w:r w:rsidRPr="00537BF4">
        <w:t>Davids</w:t>
      </w:r>
      <w:proofErr w:type="spellEnd"/>
      <w:r w:rsidRPr="00537BF4">
        <w:t xml:space="preserve"> Loan, Falkirk FK2 7YZ</w:t>
      </w:r>
    </w:p>
    <w:p w14:paraId="1D3FCBDA" w14:textId="77777777" w:rsidR="00C23FC4" w:rsidRDefault="00C23FC4" w:rsidP="00665A6F">
      <w:pPr>
        <w:pStyle w:val="Heading3"/>
      </w:pPr>
    </w:p>
    <w:p w14:paraId="25DD67E1" w14:textId="7BE8638B" w:rsidR="00665A6F" w:rsidRDefault="00577F32" w:rsidP="00665A6F">
      <w:pPr>
        <w:pStyle w:val="Heading3"/>
      </w:pPr>
      <w:r w:rsidRPr="00D9389A">
        <w:t>Planning Application Fees</w:t>
      </w:r>
      <w:r w:rsidR="001922A2" w:rsidRPr="00537BF4">
        <w:rPr>
          <w:bCs/>
        </w:rPr>
        <w:t xml:space="preserve"> - </w:t>
      </w:r>
      <w:r w:rsidRPr="00537BF4">
        <w:t>Effective from 01 April 2022</w:t>
      </w:r>
    </w:p>
    <w:p w14:paraId="620E17DA" w14:textId="52DF6F40" w:rsidR="00531B86" w:rsidRDefault="00531B86" w:rsidP="00C23FC4">
      <w:pPr>
        <w:jc w:val="both"/>
        <w:rPr>
          <w:rFonts w:ascii="Arial" w:hAnsi="Arial" w:cs="Arial"/>
          <w:sz w:val="20"/>
          <w:szCs w:val="20"/>
        </w:rPr>
      </w:pPr>
    </w:p>
    <w:p w14:paraId="60BBD0AD" w14:textId="53AAB663" w:rsidR="004156A2" w:rsidRDefault="004156A2" w:rsidP="004156A2">
      <w:pPr>
        <w:pStyle w:val="Heading4"/>
      </w:pPr>
      <w:r w:rsidRPr="004156A2">
        <w:t>Discretionary Charges</w:t>
      </w:r>
    </w:p>
    <w:p w14:paraId="5723CC87" w14:textId="77777777" w:rsidR="004156A2" w:rsidRPr="00EA4825" w:rsidRDefault="004156A2" w:rsidP="004156A2">
      <w:pPr>
        <w:rPr>
          <w:sz w:val="2"/>
          <w:szCs w:val="2"/>
        </w:rPr>
      </w:pPr>
    </w:p>
    <w:p w14:paraId="774CB3B8" w14:textId="549783DE" w:rsidR="004156A2" w:rsidRPr="004156A2" w:rsidRDefault="004156A2" w:rsidP="004156A2">
      <w:pPr>
        <w:pStyle w:val="Heading5"/>
      </w:pPr>
      <w:r>
        <w:t>Retrospective Applications</w:t>
      </w:r>
    </w:p>
    <w:p w14:paraId="1028E51C" w14:textId="2ACB1EC4" w:rsidR="00C23FC4" w:rsidRDefault="00C23FC4" w:rsidP="00C23FC4">
      <w:pPr>
        <w:jc w:val="both"/>
        <w:rPr>
          <w:rFonts w:ascii="Arial" w:hAnsi="Arial" w:cs="Arial"/>
          <w:sz w:val="20"/>
          <w:szCs w:val="20"/>
        </w:rPr>
      </w:pPr>
      <w:r w:rsidRPr="004156A2">
        <w:rPr>
          <w:rFonts w:ascii="Arial" w:hAnsi="Arial" w:cs="Arial"/>
          <w:sz w:val="18"/>
          <w:szCs w:val="18"/>
        </w:rPr>
        <w:t>Where the application is for retrospective approval (either in full or in part), any application for planning permission will also incur a 25% surcharge in addition to the fee as set out below.</w:t>
      </w:r>
    </w:p>
    <w:p w14:paraId="3C6B5712" w14:textId="6DCBDA05" w:rsidR="00C23FC4" w:rsidRPr="00EA4825" w:rsidRDefault="00C23FC4" w:rsidP="00C23FC4">
      <w:pPr>
        <w:jc w:val="both"/>
        <w:rPr>
          <w:rFonts w:ascii="Arial" w:hAnsi="Arial" w:cs="Arial"/>
          <w:sz w:val="2"/>
          <w:szCs w:val="2"/>
        </w:rPr>
      </w:pPr>
    </w:p>
    <w:p w14:paraId="3A10A062" w14:textId="77777777" w:rsidR="004156A2" w:rsidRDefault="004156A2" w:rsidP="004156A2">
      <w:pPr>
        <w:pStyle w:val="Heading5"/>
      </w:pPr>
      <w:r>
        <w:t>Discharge of Conditions</w:t>
      </w:r>
    </w:p>
    <w:p w14:paraId="20ED78FC" w14:textId="2DEEB7DF" w:rsidR="004156A2" w:rsidRPr="004156A2" w:rsidRDefault="00531B86" w:rsidP="004156A2">
      <w:pPr>
        <w:jc w:val="both"/>
        <w:rPr>
          <w:rFonts w:ascii="Arial" w:hAnsi="Arial" w:cs="Arial"/>
          <w:sz w:val="18"/>
          <w:szCs w:val="18"/>
        </w:rPr>
      </w:pPr>
      <w:r w:rsidRPr="004156A2">
        <w:rPr>
          <w:rFonts w:ascii="Arial" w:hAnsi="Arial" w:cs="Arial"/>
          <w:sz w:val="18"/>
          <w:szCs w:val="18"/>
        </w:rPr>
        <w:t xml:space="preserve">Where an applicant seeks approval of information submitted in respect of a condition attached to a planning permission, for the agreement of the planning authority there will be a fee applicable of £100 per request. If the original application benefited from fee exemption </w:t>
      </w:r>
      <w:r w:rsidR="004156A2" w:rsidRPr="004156A2">
        <w:rPr>
          <w:rFonts w:ascii="Arial" w:hAnsi="Arial" w:cs="Arial"/>
          <w:sz w:val="18"/>
          <w:szCs w:val="18"/>
        </w:rPr>
        <w:t>as defined within the Town and Country Planning (Fees for Applications) (Scotland) Regulations 2022, t</w:t>
      </w:r>
      <w:r w:rsidRPr="004156A2">
        <w:rPr>
          <w:rFonts w:ascii="Arial" w:hAnsi="Arial" w:cs="Arial"/>
          <w:sz w:val="18"/>
          <w:szCs w:val="18"/>
        </w:rPr>
        <w:t>he fee for a discharge of a condition would also be waived.</w:t>
      </w:r>
    </w:p>
    <w:p w14:paraId="309C0DE2" w14:textId="29965D9E" w:rsidR="004156A2" w:rsidRPr="00EA4825" w:rsidRDefault="004156A2" w:rsidP="004156A2">
      <w:pPr>
        <w:spacing w:before="240"/>
        <w:jc w:val="both"/>
        <w:rPr>
          <w:rFonts w:ascii="Arial" w:hAnsi="Arial" w:cs="Arial"/>
          <w:sz w:val="2"/>
          <w:szCs w:val="2"/>
        </w:rPr>
      </w:pPr>
    </w:p>
    <w:p w14:paraId="2C37669C" w14:textId="77777777" w:rsidR="004156A2" w:rsidRDefault="004156A2" w:rsidP="004156A2">
      <w:pPr>
        <w:pStyle w:val="Heading5"/>
      </w:pPr>
      <w:r>
        <w:t>Non-Material Variation</w:t>
      </w:r>
    </w:p>
    <w:p w14:paraId="6663E1AD" w14:textId="3D8180CF" w:rsidR="00531B86" w:rsidRPr="004156A2" w:rsidRDefault="00531B86" w:rsidP="004156A2">
      <w:pPr>
        <w:jc w:val="both"/>
        <w:rPr>
          <w:rFonts w:ascii="Arial" w:hAnsi="Arial" w:cs="Arial"/>
          <w:sz w:val="16"/>
          <w:szCs w:val="18"/>
        </w:rPr>
      </w:pPr>
      <w:r w:rsidRPr="004156A2">
        <w:rPr>
          <w:rFonts w:ascii="Arial" w:hAnsi="Arial" w:cs="Arial"/>
          <w:sz w:val="18"/>
          <w:szCs w:val="18"/>
        </w:rPr>
        <w:t xml:space="preserve">Where an applicant seeks to make a Non-Material Variation </w:t>
      </w:r>
      <w:r w:rsidR="004156A2" w:rsidRPr="004156A2">
        <w:rPr>
          <w:rFonts w:ascii="Arial" w:hAnsi="Arial" w:cs="Arial"/>
          <w:sz w:val="18"/>
          <w:szCs w:val="18"/>
        </w:rPr>
        <w:t xml:space="preserve">(NMV) </w:t>
      </w:r>
      <w:r w:rsidRPr="004156A2">
        <w:rPr>
          <w:rFonts w:ascii="Arial" w:hAnsi="Arial" w:cs="Arial"/>
          <w:sz w:val="18"/>
          <w:szCs w:val="18"/>
        </w:rPr>
        <w:t>to an approved application as defined in Section 64 of the Town and Country Planning (Scotland) Act a fee of £200 per request would be applied.</w:t>
      </w:r>
      <w:r w:rsidR="004156A2" w:rsidRPr="004156A2">
        <w:rPr>
          <w:rFonts w:ascii="Arial" w:hAnsi="Arial" w:cs="Arial"/>
          <w:sz w:val="18"/>
          <w:szCs w:val="18"/>
        </w:rPr>
        <w:t xml:space="preserve"> If the original application to which the NMV relates to benefited from a fee reduction as defined under regulation 7 of the Town and Country Planning (Fees for Applications) (Scotland) Regulations 2022.</w:t>
      </w:r>
    </w:p>
    <w:p w14:paraId="3D0F673E" w14:textId="77777777" w:rsidR="00531B86" w:rsidRDefault="00531B86" w:rsidP="00C23FC4">
      <w:pPr>
        <w:jc w:val="both"/>
        <w:rPr>
          <w:rFonts w:ascii="Arial" w:hAnsi="Arial" w:cs="Arial"/>
          <w:sz w:val="20"/>
          <w:szCs w:val="20"/>
        </w:rPr>
      </w:pPr>
    </w:p>
    <w:p w14:paraId="51447B68" w14:textId="4B3F2A75" w:rsidR="00665A6F" w:rsidRPr="00F60AB8" w:rsidRDefault="001137DA" w:rsidP="00F60AB8">
      <w:pPr>
        <w:pStyle w:val="Heading4"/>
      </w:pPr>
      <w:r w:rsidRPr="00F60AB8">
        <w:t>Residential Development</w:t>
      </w:r>
    </w:p>
    <w:p w14:paraId="778E34BE" w14:textId="514CB700" w:rsidR="00A51322" w:rsidRPr="00537BF4" w:rsidRDefault="00A51322" w:rsidP="00616F1D">
      <w:pPr>
        <w:pStyle w:val="Heading5"/>
        <w:rPr>
          <w:rFonts w:eastAsia="Times New Roman"/>
          <w:b w:val="0"/>
          <w:lang w:eastAsia="en-GB"/>
        </w:rPr>
      </w:pPr>
      <w:r w:rsidRPr="00537BF4">
        <w:rPr>
          <w:rFonts w:eastAsia="Times New Roman"/>
          <w:lang w:eastAsia="en-GB"/>
        </w:rPr>
        <w:t>New dwellings</w:t>
      </w:r>
    </w:p>
    <w:p w14:paraId="0312A0A9" w14:textId="1B4DCB70" w:rsidR="00A51322" w:rsidRPr="00537BF4" w:rsidRDefault="00A51322" w:rsidP="00665A6F">
      <w:pPr>
        <w:pStyle w:val="ListParagraph"/>
      </w:pPr>
      <w:r w:rsidRPr="00537BF4">
        <w:rPr>
          <w:lang w:eastAsia="en-GB"/>
        </w:rPr>
        <w:t xml:space="preserve">Construction of buildings, </w:t>
      </w:r>
      <w:proofErr w:type="gramStart"/>
      <w:r w:rsidRPr="00537BF4">
        <w:rPr>
          <w:lang w:eastAsia="en-GB"/>
        </w:rPr>
        <w:t>structures</w:t>
      </w:r>
      <w:proofErr w:type="gramEnd"/>
      <w:r w:rsidRPr="00537BF4">
        <w:rPr>
          <w:lang w:eastAsia="en-GB"/>
        </w:rPr>
        <w:t xml:space="preserve"> or erections for use as </w:t>
      </w:r>
      <w:r w:rsidRPr="00665A6F">
        <w:t>residential</w:t>
      </w:r>
      <w:r w:rsidRPr="00537BF4">
        <w:rPr>
          <w:lang w:eastAsia="en-GB"/>
        </w:rPr>
        <w:t xml:space="preserve"> accommodation (other than development within categories 2 to 6) –</w:t>
      </w:r>
    </w:p>
    <w:p w14:paraId="7A46C5BF" w14:textId="48723DC4" w:rsidR="00A51322" w:rsidRPr="00537BF4" w:rsidRDefault="00A51322" w:rsidP="00A51322">
      <w:pPr>
        <w:pStyle w:val="ListParagraph"/>
        <w:numPr>
          <w:ilvl w:val="0"/>
          <w:numId w:val="2"/>
        </w:numPr>
      </w:pPr>
      <w:r w:rsidRPr="00537BF4">
        <w:rPr>
          <w:rFonts w:eastAsia="Times New Roman" w:cs="Arial"/>
          <w:szCs w:val="18"/>
          <w:lang w:eastAsia="en-GB"/>
        </w:rPr>
        <w:t>where the number of dwellinghouses to be created by the development does not exceed 10, £600 for each dwellinghouse</w:t>
      </w:r>
    </w:p>
    <w:p w14:paraId="61B86CE8" w14:textId="5D41C1AA" w:rsidR="00A51322" w:rsidRPr="00537BF4" w:rsidRDefault="00A51322" w:rsidP="00A51322">
      <w:pPr>
        <w:pStyle w:val="ListParagraph"/>
        <w:numPr>
          <w:ilvl w:val="0"/>
          <w:numId w:val="2"/>
        </w:numPr>
      </w:pPr>
      <w:r w:rsidRPr="00537BF4">
        <w:rPr>
          <w:rFonts w:eastAsia="Times New Roman" w:cs="Arial"/>
          <w:szCs w:val="18"/>
          <w:lang w:eastAsia="en-GB"/>
        </w:rPr>
        <w:t>where the number of dwellinghouses to be created by the development is fewer than 50, £600 for the first 10 dwellinghouses, and £450 for each dwellinghouse thereafter</w:t>
      </w:r>
    </w:p>
    <w:p w14:paraId="3EAF9191" w14:textId="2E4082D8" w:rsidR="00A51322" w:rsidRPr="00537BF4" w:rsidRDefault="00A51322" w:rsidP="00A51322">
      <w:pPr>
        <w:pStyle w:val="ListParagraph"/>
        <w:numPr>
          <w:ilvl w:val="0"/>
          <w:numId w:val="2"/>
        </w:numPr>
      </w:pPr>
      <w:r w:rsidRPr="00537BF4">
        <w:rPr>
          <w:rFonts w:eastAsia="Times New Roman" w:cs="Arial"/>
          <w:szCs w:val="18"/>
          <w:lang w:eastAsia="en-GB"/>
        </w:rPr>
        <w:t>where the number of dwellinghouses to be created by the development is 50 or mor, £600 for the first 10 dwellinghouses, £450 for each dwellinghouse in excess of 10 up to 49 dwellinghouses, and £250 for each dwellinghouse in excess of 50, subject to a maximum total of £150,000.</w:t>
      </w:r>
    </w:p>
    <w:p w14:paraId="7B7EF75F" w14:textId="284631E6" w:rsidR="00A51322" w:rsidRPr="00537BF4" w:rsidRDefault="00A51322" w:rsidP="00616F1D">
      <w:pPr>
        <w:pStyle w:val="Heading5"/>
      </w:pPr>
      <w:r w:rsidRPr="00537BF4">
        <w:t>Existing dwellings</w:t>
      </w:r>
    </w:p>
    <w:p w14:paraId="27F51A93" w14:textId="7F6B6600" w:rsidR="00A51322" w:rsidRPr="00537BF4" w:rsidRDefault="00A51322" w:rsidP="00BB57A9">
      <w:pPr>
        <w:pStyle w:val="ListParagraph"/>
        <w:numPr>
          <w:ilvl w:val="0"/>
          <w:numId w:val="1"/>
        </w:numPr>
        <w:ind w:left="709" w:hanging="709"/>
      </w:pPr>
      <w:r w:rsidRPr="00537BF4">
        <w:rPr>
          <w:rFonts w:eastAsia="Times New Roman" w:cs="Arial"/>
          <w:szCs w:val="18"/>
          <w:lang w:eastAsia="en-GB"/>
        </w:rPr>
        <w:t xml:space="preserve">The carrying out of operations which will result in the enlargement, </w:t>
      </w:r>
      <w:proofErr w:type="gramStart"/>
      <w:r w:rsidRPr="00537BF4">
        <w:rPr>
          <w:rFonts w:eastAsia="Times New Roman" w:cs="Arial"/>
          <w:szCs w:val="18"/>
          <w:lang w:eastAsia="en-GB"/>
        </w:rPr>
        <w:t>improvement</w:t>
      </w:r>
      <w:proofErr w:type="gramEnd"/>
      <w:r w:rsidRPr="00537BF4">
        <w:rPr>
          <w:rFonts w:eastAsia="Times New Roman" w:cs="Arial"/>
          <w:szCs w:val="18"/>
          <w:lang w:eastAsia="en-GB"/>
        </w:rPr>
        <w:t xml:space="preserve"> or other alteration of an existing dwelling –</w:t>
      </w:r>
    </w:p>
    <w:p w14:paraId="35FBB4FC" w14:textId="4BA5F89A" w:rsidR="00A51322" w:rsidRPr="00537BF4" w:rsidRDefault="00A51322" w:rsidP="00BB57A9">
      <w:pPr>
        <w:pStyle w:val="ListParagraph"/>
        <w:numPr>
          <w:ilvl w:val="0"/>
          <w:numId w:val="3"/>
        </w:numPr>
      </w:pPr>
      <w:r w:rsidRPr="00537BF4">
        <w:rPr>
          <w:rFonts w:eastAsia="Times New Roman" w:cs="Arial"/>
          <w:szCs w:val="18"/>
          <w:lang w:eastAsia="en-GB"/>
        </w:rPr>
        <w:t>Where the application relates to one dwelling, £300</w:t>
      </w:r>
    </w:p>
    <w:p w14:paraId="74D20EF5" w14:textId="4CCC00E4" w:rsidR="00A51322" w:rsidRPr="00537BF4" w:rsidRDefault="00A51322" w:rsidP="00BB57A9">
      <w:pPr>
        <w:pStyle w:val="ListParagraph"/>
        <w:numPr>
          <w:ilvl w:val="0"/>
          <w:numId w:val="3"/>
        </w:numPr>
      </w:pPr>
      <w:r w:rsidRPr="00537BF4">
        <w:rPr>
          <w:rFonts w:eastAsia="Times New Roman" w:cs="Arial"/>
          <w:szCs w:val="18"/>
          <w:lang w:eastAsia="en-GB"/>
        </w:rPr>
        <w:t>Where the application relates to 2 or more dwellings, £600</w:t>
      </w:r>
    </w:p>
    <w:p w14:paraId="494AFB60" w14:textId="36A1202B" w:rsidR="00A51322" w:rsidRPr="00537BF4" w:rsidRDefault="00A51322" w:rsidP="00BB57A9">
      <w:pPr>
        <w:ind w:left="709" w:hanging="709"/>
        <w:rPr>
          <w:rFonts w:ascii="Arial" w:eastAsia="Times New Roman" w:hAnsi="Arial" w:cs="Arial"/>
          <w:sz w:val="18"/>
          <w:szCs w:val="18"/>
          <w:lang w:eastAsia="en-GB"/>
        </w:rPr>
      </w:pPr>
      <w:r w:rsidRPr="00537BF4">
        <w:rPr>
          <w:rFonts w:ascii="Arial" w:hAnsi="Arial" w:cs="Arial"/>
          <w:b/>
          <w:bCs/>
          <w:sz w:val="18"/>
          <w:szCs w:val="18"/>
        </w:rPr>
        <w:t>3a</w:t>
      </w:r>
      <w:r w:rsidRPr="00537BF4">
        <w:t>.</w:t>
      </w:r>
      <w:r w:rsidRPr="00537BF4">
        <w:tab/>
      </w:r>
      <w:r w:rsidR="00BB57A9" w:rsidRPr="00537BF4">
        <w:rPr>
          <w:rFonts w:ascii="Arial" w:eastAsia="Times New Roman" w:hAnsi="Arial" w:cs="Arial"/>
          <w:sz w:val="18"/>
          <w:szCs w:val="18"/>
          <w:lang w:eastAsia="en-GB"/>
        </w:rPr>
        <w:t>The carrying out of operations, including the erection of a building within the curtilage of an existing dwellinghouse, for purposes ancillary to the enjoyment of the dwellinghouse as such - £300</w:t>
      </w:r>
    </w:p>
    <w:p w14:paraId="5E5BE5D7" w14:textId="6BEEED5E" w:rsidR="00BB57A9" w:rsidRPr="00537BF4" w:rsidRDefault="00BB57A9" w:rsidP="00BB57A9">
      <w:pPr>
        <w:ind w:left="709" w:hanging="709"/>
        <w:rPr>
          <w:rFonts w:ascii="Arial" w:eastAsia="Times New Roman" w:hAnsi="Arial" w:cs="Arial"/>
          <w:sz w:val="18"/>
          <w:szCs w:val="18"/>
          <w:lang w:eastAsia="en-GB"/>
        </w:rPr>
      </w:pPr>
      <w:r w:rsidRPr="00537BF4">
        <w:rPr>
          <w:rFonts w:ascii="Arial" w:eastAsia="Times New Roman" w:hAnsi="Arial" w:cs="Arial"/>
          <w:b/>
          <w:bCs/>
          <w:sz w:val="18"/>
          <w:szCs w:val="18"/>
          <w:lang w:eastAsia="en-GB"/>
        </w:rPr>
        <w:t>3b.</w:t>
      </w:r>
      <w:r w:rsidRPr="00537BF4">
        <w:rPr>
          <w:rFonts w:ascii="Arial" w:eastAsia="Times New Roman" w:hAnsi="Arial" w:cs="Arial"/>
          <w:b/>
          <w:bCs/>
          <w:sz w:val="18"/>
          <w:szCs w:val="18"/>
          <w:lang w:eastAsia="en-GB"/>
        </w:rPr>
        <w:tab/>
      </w:r>
      <w:r w:rsidRPr="00537BF4">
        <w:rPr>
          <w:rFonts w:ascii="Arial" w:eastAsia="Times New Roman" w:hAnsi="Arial" w:cs="Arial"/>
          <w:sz w:val="18"/>
          <w:szCs w:val="18"/>
          <w:lang w:eastAsia="en-GB"/>
        </w:rPr>
        <w:t>the erection or construction of gates, fences, walls or other means of enclosure along a boundary of the curtilage of an existing dwellinghouse - £300</w:t>
      </w:r>
    </w:p>
    <w:p w14:paraId="48153306" w14:textId="4E3D92AD" w:rsidR="00BB57A9" w:rsidRDefault="001137DA" w:rsidP="00AE246B">
      <w:pPr>
        <w:pStyle w:val="Heading4"/>
        <w:rPr>
          <w:rFonts w:eastAsia="Times New Roman"/>
          <w:lang w:eastAsia="en-GB"/>
        </w:rPr>
      </w:pPr>
      <w:r w:rsidRPr="00537BF4">
        <w:rPr>
          <w:rFonts w:eastAsia="Times New Roman"/>
          <w:lang w:eastAsia="en-GB"/>
        </w:rPr>
        <w:t>Non-residential Building</w:t>
      </w:r>
      <w:r w:rsidR="00AE246B">
        <w:rPr>
          <w:rFonts w:eastAsia="Times New Roman"/>
          <w:lang w:eastAsia="en-GB"/>
        </w:rPr>
        <w:t>s</w:t>
      </w:r>
    </w:p>
    <w:p w14:paraId="2B30D94E" w14:textId="77777777" w:rsidR="00AE246B" w:rsidRPr="00AE246B" w:rsidRDefault="00AE246B" w:rsidP="00AE246B">
      <w:pPr>
        <w:rPr>
          <w:lang w:eastAsia="en-GB"/>
        </w:rPr>
      </w:pPr>
    </w:p>
    <w:p w14:paraId="0864B383" w14:textId="78D94565" w:rsidR="00BB57A9" w:rsidRPr="00537BF4" w:rsidRDefault="00BB57A9" w:rsidP="00BB57A9">
      <w:pPr>
        <w:pStyle w:val="ListParagraph"/>
        <w:numPr>
          <w:ilvl w:val="0"/>
          <w:numId w:val="4"/>
        </w:numPr>
        <w:ind w:left="709" w:hanging="709"/>
        <w:rPr>
          <w:b/>
          <w:bCs/>
        </w:rPr>
      </w:pPr>
      <w:r w:rsidRPr="00537BF4">
        <w:rPr>
          <w:rFonts w:eastAsia="Times New Roman" w:cs="Arial"/>
          <w:szCs w:val="18"/>
          <w:lang w:eastAsia="en-GB"/>
        </w:rPr>
        <w:t>The construction of buildings, structures or erections including extensions (other than construction within categories 1, 5, and 6).</w:t>
      </w:r>
    </w:p>
    <w:p w14:paraId="4248353E" w14:textId="66CF317E" w:rsidR="00BB57A9" w:rsidRPr="00537BF4" w:rsidRDefault="00031922" w:rsidP="00BB57A9">
      <w:pPr>
        <w:pStyle w:val="ListParagraph"/>
        <w:numPr>
          <w:ilvl w:val="0"/>
          <w:numId w:val="5"/>
        </w:numPr>
        <w:rPr>
          <w:b/>
          <w:bCs/>
        </w:rPr>
      </w:pPr>
      <w:r w:rsidRPr="00537BF4">
        <w:rPr>
          <w:rFonts w:eastAsia="Times New Roman" w:cs="Arial"/>
          <w:szCs w:val="18"/>
          <w:lang w:eastAsia="en-GB"/>
        </w:rPr>
        <w:t>where no floor area is created or the gross floor space created does not exceed 50 square metres, £300</w:t>
      </w:r>
    </w:p>
    <w:p w14:paraId="35AAAEAD" w14:textId="4ED34132" w:rsidR="00031922" w:rsidRPr="00537BF4" w:rsidRDefault="00031922" w:rsidP="00BB57A9">
      <w:pPr>
        <w:pStyle w:val="ListParagraph"/>
        <w:numPr>
          <w:ilvl w:val="0"/>
          <w:numId w:val="5"/>
        </w:numPr>
        <w:rPr>
          <w:b/>
          <w:bCs/>
        </w:rPr>
      </w:pPr>
      <w:r w:rsidRPr="00537BF4">
        <w:rPr>
          <w:rFonts w:eastAsia="Times New Roman" w:cs="Arial"/>
          <w:szCs w:val="18"/>
          <w:lang w:eastAsia="en-GB"/>
        </w:rPr>
        <w:t>where the gross floor space created exceeds 50 square metres, £600 in respect of any gross floor space up to 100 square metres</w:t>
      </w:r>
    </w:p>
    <w:p w14:paraId="1978E8B8" w14:textId="103DC301" w:rsidR="00031922" w:rsidRPr="00537BF4" w:rsidRDefault="00031922" w:rsidP="00BB57A9">
      <w:pPr>
        <w:pStyle w:val="ListParagraph"/>
        <w:numPr>
          <w:ilvl w:val="0"/>
          <w:numId w:val="5"/>
        </w:numPr>
        <w:rPr>
          <w:b/>
          <w:bCs/>
        </w:rPr>
      </w:pPr>
      <w:r w:rsidRPr="00537BF4">
        <w:rPr>
          <w:rFonts w:eastAsia="Times New Roman" w:cs="Arial"/>
          <w:szCs w:val="18"/>
          <w:lang w:eastAsia="en-GB"/>
        </w:rPr>
        <w:t>where the gross floor space exceeds 100 square metres, £600 plus £600 per 100 square metres in respect of any gross floor space exceeding 100 square metres and up to 4,000 square metres</w:t>
      </w:r>
    </w:p>
    <w:p w14:paraId="2C6EA647" w14:textId="77A29032" w:rsidR="00031922" w:rsidRPr="00537BF4" w:rsidRDefault="00031922" w:rsidP="00BB57A9">
      <w:pPr>
        <w:pStyle w:val="ListParagraph"/>
        <w:numPr>
          <w:ilvl w:val="0"/>
          <w:numId w:val="5"/>
        </w:numPr>
        <w:rPr>
          <w:b/>
          <w:bCs/>
        </w:rPr>
      </w:pPr>
      <w:r w:rsidRPr="00537BF4">
        <w:rPr>
          <w:rFonts w:eastAsia="Times New Roman" w:cs="Arial"/>
          <w:szCs w:val="18"/>
          <w:lang w:eastAsia="en-GB"/>
        </w:rPr>
        <w:lastRenderedPageBreak/>
        <w:t>where the gross floor space exceeds 4,000 square metres, £24,000 plus £300 per 100 square metres in respect of any gross floor space exceeding 4,000 square metres, subject to a maximum of £150,000</w:t>
      </w:r>
    </w:p>
    <w:p w14:paraId="3282B63E" w14:textId="75E406D3" w:rsidR="00031922" w:rsidRPr="00537BF4" w:rsidRDefault="00031922" w:rsidP="00BB57A9">
      <w:pPr>
        <w:pStyle w:val="ListParagraph"/>
        <w:numPr>
          <w:ilvl w:val="0"/>
          <w:numId w:val="5"/>
        </w:numPr>
        <w:rPr>
          <w:b/>
          <w:bCs/>
        </w:rPr>
      </w:pPr>
      <w:r w:rsidRPr="00537BF4">
        <w:rPr>
          <w:rFonts w:eastAsia="Times New Roman" w:cs="Arial"/>
          <w:szCs w:val="18"/>
          <w:lang w:eastAsia="en-GB"/>
        </w:rPr>
        <w:t>where no buildings are to be created, £600 per 0.1 hectare of site area, subject to a maximum of £150,000.</w:t>
      </w:r>
    </w:p>
    <w:p w14:paraId="47E6B986" w14:textId="4061560E" w:rsidR="00031922" w:rsidRDefault="00031922" w:rsidP="00AE246B">
      <w:pPr>
        <w:pStyle w:val="Heading4"/>
        <w:rPr>
          <w:rFonts w:eastAsia="Times New Roman"/>
          <w:lang w:eastAsia="en-GB"/>
        </w:rPr>
      </w:pPr>
      <w:r w:rsidRPr="00537BF4">
        <w:rPr>
          <w:rFonts w:eastAsia="Times New Roman"/>
          <w:lang w:eastAsia="en-GB"/>
        </w:rPr>
        <w:t>Agricultural buildings</w:t>
      </w:r>
    </w:p>
    <w:p w14:paraId="712F253C" w14:textId="77777777" w:rsidR="00AE246B" w:rsidRPr="00AE246B" w:rsidRDefault="00AE246B" w:rsidP="00AE246B">
      <w:pPr>
        <w:rPr>
          <w:lang w:eastAsia="en-GB"/>
        </w:rPr>
      </w:pPr>
    </w:p>
    <w:p w14:paraId="3FE54A8D" w14:textId="5125FD30" w:rsidR="00031922" w:rsidRPr="00537BF4" w:rsidRDefault="00031922" w:rsidP="00031922">
      <w:pPr>
        <w:pStyle w:val="ListParagraph"/>
        <w:numPr>
          <w:ilvl w:val="0"/>
          <w:numId w:val="4"/>
        </w:numPr>
        <w:ind w:left="709" w:hanging="709"/>
        <w:rPr>
          <w:b/>
          <w:bCs/>
        </w:rPr>
      </w:pPr>
      <w:r w:rsidRPr="00537BF4">
        <w:rPr>
          <w:rFonts w:eastAsia="Times New Roman" w:cs="Arial"/>
          <w:szCs w:val="18"/>
          <w:lang w:eastAsia="en-GB"/>
        </w:rPr>
        <w:t>The erection, on land used for the purposes of agriculture, of buildings to be used for agricultural purposes (other than buildings in category 6).</w:t>
      </w:r>
    </w:p>
    <w:p w14:paraId="396EF793" w14:textId="1FEB40AB" w:rsidR="00031922" w:rsidRPr="00537BF4" w:rsidRDefault="00031922" w:rsidP="00031922">
      <w:pPr>
        <w:pStyle w:val="ListParagraph"/>
        <w:numPr>
          <w:ilvl w:val="0"/>
          <w:numId w:val="6"/>
        </w:numPr>
        <w:rPr>
          <w:b/>
          <w:bCs/>
        </w:rPr>
      </w:pPr>
      <w:r w:rsidRPr="00537BF4">
        <w:rPr>
          <w:rFonts w:eastAsia="Times New Roman" w:cs="Arial"/>
          <w:szCs w:val="18"/>
          <w:lang w:eastAsia="en-GB"/>
        </w:rPr>
        <w:t>Where the ground area to be covered by the development does not exceed 500 square metres, £500,</w:t>
      </w:r>
    </w:p>
    <w:p w14:paraId="1F1C9C4A" w14:textId="50663A54" w:rsidR="00031922" w:rsidRPr="00537BF4" w:rsidRDefault="00031922" w:rsidP="00031922">
      <w:pPr>
        <w:pStyle w:val="ListParagraph"/>
        <w:numPr>
          <w:ilvl w:val="0"/>
          <w:numId w:val="6"/>
        </w:numPr>
        <w:rPr>
          <w:b/>
          <w:bCs/>
        </w:rPr>
      </w:pPr>
      <w:r w:rsidRPr="00537BF4">
        <w:rPr>
          <w:rFonts w:eastAsia="Times New Roman" w:cs="Arial"/>
          <w:szCs w:val="18"/>
          <w:lang w:eastAsia="en-GB"/>
        </w:rPr>
        <w:t>Where the ground area to be covered by the development exceeds 500 square metres, £500 plus £500 for each 100 square metres in excess of 500 square metres, subject to a maximum of £25,000</w:t>
      </w:r>
    </w:p>
    <w:p w14:paraId="7CD8868C" w14:textId="572E3856" w:rsidR="00031922" w:rsidRDefault="00031922" w:rsidP="003D5449">
      <w:pPr>
        <w:pStyle w:val="Heading4"/>
        <w:rPr>
          <w:rFonts w:eastAsia="Times New Roman"/>
          <w:lang w:eastAsia="en-GB"/>
        </w:rPr>
      </w:pPr>
      <w:r w:rsidRPr="00537BF4">
        <w:rPr>
          <w:rFonts w:eastAsia="Times New Roman"/>
          <w:lang w:eastAsia="en-GB"/>
        </w:rPr>
        <w:t>Glasshouses and polytunnels</w:t>
      </w:r>
    </w:p>
    <w:p w14:paraId="2334318E" w14:textId="77777777" w:rsidR="00AE246B" w:rsidRPr="00AE246B" w:rsidRDefault="00AE246B" w:rsidP="00AE246B">
      <w:pPr>
        <w:rPr>
          <w:lang w:eastAsia="en-GB"/>
        </w:rPr>
      </w:pPr>
    </w:p>
    <w:p w14:paraId="507A929B" w14:textId="0E13671F" w:rsidR="002415CB" w:rsidRDefault="00031922" w:rsidP="00031922">
      <w:pPr>
        <w:pStyle w:val="ListParagraph"/>
        <w:numPr>
          <w:ilvl w:val="0"/>
          <w:numId w:val="4"/>
        </w:numPr>
        <w:ind w:left="709" w:hanging="709"/>
        <w:rPr>
          <w:rFonts w:eastAsia="Times New Roman" w:cs="Arial"/>
          <w:szCs w:val="18"/>
          <w:lang w:eastAsia="en-GB"/>
        </w:rPr>
      </w:pPr>
      <w:r w:rsidRPr="00537BF4">
        <w:rPr>
          <w:rFonts w:eastAsia="Times New Roman" w:cs="Arial"/>
          <w:szCs w:val="18"/>
          <w:lang w:eastAsia="en-GB"/>
        </w:rPr>
        <w:t>The erection of glasshouses or polytunnels to be used for agricultural purposes - £100 for each 100 square metres of ground area to be covered by the development subject to a maximum of £5,000</w:t>
      </w:r>
    </w:p>
    <w:p w14:paraId="261552D3" w14:textId="611D0420" w:rsidR="00031922" w:rsidRPr="00537BF4" w:rsidRDefault="001137DA" w:rsidP="003D5449">
      <w:pPr>
        <w:pStyle w:val="Heading4"/>
        <w:rPr>
          <w:rFonts w:eastAsia="Times New Roman"/>
          <w:sz w:val="18"/>
          <w:szCs w:val="18"/>
          <w:lang w:eastAsia="en-GB"/>
        </w:rPr>
      </w:pPr>
      <w:r w:rsidRPr="00537BF4">
        <w:rPr>
          <w:rFonts w:eastAsia="Times New Roman"/>
          <w:lang w:eastAsia="en-GB"/>
        </w:rPr>
        <w:t>Energy Generation</w:t>
      </w:r>
    </w:p>
    <w:p w14:paraId="60D6298D" w14:textId="77777777" w:rsidR="00AE246B" w:rsidRPr="00A90841" w:rsidRDefault="00AE246B" w:rsidP="00A90841">
      <w:pPr>
        <w:rPr>
          <w:b/>
          <w:bCs/>
        </w:rPr>
      </w:pPr>
    </w:p>
    <w:p w14:paraId="5AE7DC2E" w14:textId="5F01BDAB" w:rsidR="00031922" w:rsidRPr="00537BF4" w:rsidRDefault="00031922" w:rsidP="00031922">
      <w:pPr>
        <w:pStyle w:val="ListParagraph"/>
        <w:numPr>
          <w:ilvl w:val="0"/>
          <w:numId w:val="4"/>
        </w:numPr>
        <w:ind w:left="709" w:hanging="709"/>
        <w:rPr>
          <w:b/>
          <w:bCs/>
        </w:rPr>
      </w:pPr>
      <w:r w:rsidRPr="00537BF4">
        <w:rPr>
          <w:rFonts w:eastAsia="Times New Roman" w:cs="Arial"/>
          <w:szCs w:val="18"/>
          <w:lang w:eastAsia="en-GB"/>
        </w:rPr>
        <w:t>The erection of wind turbines and the carrying out of other operations in connection with the construction of the generating station, including the construction or installation of any means of access to the generating station, pipes or other conduits, and overhead lines</w:t>
      </w:r>
    </w:p>
    <w:p w14:paraId="525011F7" w14:textId="5418EF82" w:rsidR="00031922" w:rsidRPr="00537BF4" w:rsidRDefault="00031922" w:rsidP="00031922">
      <w:pPr>
        <w:pStyle w:val="ListParagraph"/>
        <w:numPr>
          <w:ilvl w:val="0"/>
          <w:numId w:val="7"/>
        </w:numPr>
        <w:rPr>
          <w:b/>
          <w:bCs/>
        </w:rPr>
      </w:pPr>
      <w:r w:rsidRPr="00537BF4">
        <w:rPr>
          <w:rFonts w:eastAsia="Times New Roman" w:cs="Arial"/>
          <w:szCs w:val="18"/>
          <w:lang w:eastAsia="en-GB"/>
        </w:rPr>
        <w:t>Where the number of turbines does not exceed 3 –</w:t>
      </w:r>
    </w:p>
    <w:p w14:paraId="26A55A13" w14:textId="4F4F4D96" w:rsidR="00031922" w:rsidRPr="00537BF4" w:rsidRDefault="00031922" w:rsidP="00031922">
      <w:pPr>
        <w:pStyle w:val="ListParagraph"/>
        <w:numPr>
          <w:ilvl w:val="0"/>
          <w:numId w:val="8"/>
        </w:numPr>
        <w:rPr>
          <w:b/>
          <w:bCs/>
        </w:rPr>
      </w:pPr>
      <w:r w:rsidRPr="00537BF4">
        <w:rPr>
          <w:rFonts w:eastAsia="Times New Roman" w:cs="Arial"/>
          <w:szCs w:val="18"/>
          <w:lang w:eastAsia="en-GB"/>
        </w:rPr>
        <w:t>where none of the turbines have a ground to hub height exceeding 15 metres, £1,250</w:t>
      </w:r>
    </w:p>
    <w:p w14:paraId="30604ED5" w14:textId="2FC45758" w:rsidR="00031922" w:rsidRPr="00537BF4" w:rsidRDefault="00031922" w:rsidP="00031922">
      <w:pPr>
        <w:pStyle w:val="ListParagraph"/>
        <w:numPr>
          <w:ilvl w:val="0"/>
          <w:numId w:val="8"/>
        </w:numPr>
        <w:rPr>
          <w:b/>
          <w:bCs/>
        </w:rPr>
      </w:pPr>
      <w:r w:rsidRPr="00537BF4">
        <w:rPr>
          <w:rFonts w:eastAsia="Times New Roman" w:cs="Arial"/>
          <w:szCs w:val="18"/>
          <w:lang w:eastAsia="en-GB"/>
        </w:rPr>
        <w:t>where one or more of the turbines has a ground to hub height exceeding 15 metres, but not exceeding 50 metres, £2,500</w:t>
      </w:r>
    </w:p>
    <w:p w14:paraId="1A579CB8" w14:textId="7D7BCCA7" w:rsidR="00031922" w:rsidRPr="00537BF4" w:rsidRDefault="00031922" w:rsidP="00031922">
      <w:pPr>
        <w:pStyle w:val="ListParagraph"/>
        <w:numPr>
          <w:ilvl w:val="0"/>
          <w:numId w:val="8"/>
        </w:numPr>
        <w:rPr>
          <w:b/>
          <w:bCs/>
        </w:rPr>
      </w:pPr>
      <w:r w:rsidRPr="00537BF4">
        <w:rPr>
          <w:rFonts w:eastAsia="Times New Roman" w:cs="Arial"/>
          <w:szCs w:val="18"/>
          <w:lang w:eastAsia="en-GB"/>
        </w:rPr>
        <w:t>where one or more of the turbines has a ground to hub height exceeding 50 metres, £5,000</w:t>
      </w:r>
    </w:p>
    <w:p w14:paraId="1C52C9FB" w14:textId="5C56642F" w:rsidR="002D1B8D" w:rsidRPr="00537BF4" w:rsidRDefault="002D1B8D" w:rsidP="0070451D">
      <w:pPr>
        <w:pStyle w:val="ListParagraph"/>
        <w:numPr>
          <w:ilvl w:val="0"/>
          <w:numId w:val="7"/>
        </w:numPr>
      </w:pPr>
      <w:r w:rsidRPr="00537BF4">
        <w:rPr>
          <w:rFonts w:eastAsia="Times New Roman" w:cs="Arial"/>
          <w:szCs w:val="18"/>
          <w:lang w:eastAsia="en-GB"/>
        </w:rPr>
        <w:t>Where the number of turbines does exceed 3, £500 for each 0.1 hectare of site area, subject to a maximum of £150,000</w:t>
      </w:r>
    </w:p>
    <w:p w14:paraId="46BAA5AE" w14:textId="684622A2" w:rsidR="002D1B8D" w:rsidRPr="00537BF4" w:rsidRDefault="002D1B8D" w:rsidP="0070451D">
      <w:pPr>
        <w:pStyle w:val="ListParagraph"/>
        <w:numPr>
          <w:ilvl w:val="0"/>
          <w:numId w:val="4"/>
        </w:numPr>
        <w:ind w:left="709" w:hanging="709"/>
      </w:pPr>
      <w:r w:rsidRPr="00537BF4">
        <w:rPr>
          <w:rFonts w:eastAsia="Times New Roman" w:cs="Arial"/>
          <w:szCs w:val="18"/>
          <w:lang w:eastAsia="en-GB"/>
        </w:rPr>
        <w:t>The construction of a hydro-electric generating station and the carrying out of any other operations in connection with the construction of the generating station, including the construction or installation of any means of access to the generating station, pipes or other conduits, and overhead lines – £500 for each 0.1 hectare of site area, subject to a maximum of £25,000.</w:t>
      </w:r>
    </w:p>
    <w:p w14:paraId="36D9D7FB" w14:textId="3510D8E9" w:rsidR="002D1B8D" w:rsidRPr="00537BF4" w:rsidRDefault="002D1B8D" w:rsidP="0070451D">
      <w:pPr>
        <w:pStyle w:val="ListParagraph"/>
        <w:numPr>
          <w:ilvl w:val="0"/>
          <w:numId w:val="4"/>
        </w:numPr>
        <w:ind w:left="709" w:hanging="709"/>
      </w:pPr>
      <w:r w:rsidRPr="00537BF4">
        <w:rPr>
          <w:rFonts w:eastAsia="Times New Roman" w:cs="Arial"/>
          <w:szCs w:val="18"/>
          <w:lang w:eastAsia="en-GB"/>
        </w:rPr>
        <w:t>The construction of a solar electric generating station and the carrying out of any other operations in connection with the construction of the generating station, including the construction or installation of any means of access to the generating station, pipes or other conduits, and overhead lines.</w:t>
      </w:r>
    </w:p>
    <w:p w14:paraId="7B31AC6B" w14:textId="612DFEE4" w:rsidR="002D1B8D" w:rsidRPr="00537BF4" w:rsidRDefault="002D1B8D" w:rsidP="002D1B8D">
      <w:pPr>
        <w:pStyle w:val="ListParagraph"/>
        <w:numPr>
          <w:ilvl w:val="0"/>
          <w:numId w:val="4"/>
        </w:numPr>
        <w:ind w:left="709" w:hanging="709"/>
      </w:pPr>
      <w:r w:rsidRPr="00537BF4">
        <w:rPr>
          <w:rFonts w:eastAsia="Times New Roman" w:cs="Arial"/>
          <w:szCs w:val="18"/>
          <w:lang w:eastAsia="en-GB"/>
        </w:rPr>
        <w:t xml:space="preserve">The carrying out of any operations connected with the exploratory drilling for oil or natural gas – </w:t>
      </w:r>
    </w:p>
    <w:p w14:paraId="3DFBBFAD" w14:textId="41BA16C9" w:rsidR="002D1B8D" w:rsidRPr="00537BF4" w:rsidRDefault="002D1B8D" w:rsidP="002D1B8D">
      <w:pPr>
        <w:pStyle w:val="ListParagraph"/>
        <w:numPr>
          <w:ilvl w:val="0"/>
          <w:numId w:val="9"/>
        </w:numPr>
      </w:pPr>
      <w:r w:rsidRPr="00537BF4">
        <w:rPr>
          <w:rFonts w:eastAsia="Times New Roman" w:cs="Arial"/>
          <w:szCs w:val="18"/>
          <w:lang w:eastAsia="en-GB"/>
        </w:rPr>
        <w:t>Where the site area does not exceed 0.1 hectares, £1,000</w:t>
      </w:r>
    </w:p>
    <w:p w14:paraId="1B08F536" w14:textId="5D77E53B" w:rsidR="002D1B8D" w:rsidRPr="00537BF4" w:rsidRDefault="002D1B8D" w:rsidP="002D1B8D">
      <w:pPr>
        <w:pStyle w:val="ListParagraph"/>
        <w:numPr>
          <w:ilvl w:val="0"/>
          <w:numId w:val="9"/>
        </w:numPr>
      </w:pPr>
      <w:r w:rsidRPr="00537BF4">
        <w:rPr>
          <w:rFonts w:eastAsia="Times New Roman" w:cs="Arial"/>
          <w:szCs w:val="18"/>
          <w:lang w:eastAsia="en-GB"/>
        </w:rPr>
        <w:t>Where the site area exceeds 0.1 hectares, £1,000 in respect of the first 0.1 hectares of site area, plus £500 for each 0.1 hectare of site area in excess of 0.1 hectares, subject to a maximum of £150,000.</w:t>
      </w:r>
    </w:p>
    <w:p w14:paraId="6E893D61" w14:textId="107FCAEE" w:rsidR="002D1B8D" w:rsidRDefault="001137DA" w:rsidP="003D5449">
      <w:pPr>
        <w:pStyle w:val="Heading4"/>
        <w:rPr>
          <w:rFonts w:eastAsia="Times New Roman"/>
          <w:lang w:eastAsia="en-GB"/>
        </w:rPr>
      </w:pPr>
      <w:r w:rsidRPr="00537BF4">
        <w:rPr>
          <w:rFonts w:eastAsia="Times New Roman"/>
          <w:lang w:eastAsia="en-GB"/>
        </w:rPr>
        <w:t>Fish and Shellfish Farming</w:t>
      </w:r>
    </w:p>
    <w:p w14:paraId="1198D4B2" w14:textId="77777777" w:rsidR="00A90841" w:rsidRPr="00A90841" w:rsidRDefault="00A90841" w:rsidP="00A90841">
      <w:pPr>
        <w:rPr>
          <w:lang w:eastAsia="en-GB"/>
        </w:rPr>
      </w:pPr>
    </w:p>
    <w:p w14:paraId="5A4F2924" w14:textId="629365FC" w:rsidR="002D1B8D" w:rsidRPr="00537BF4" w:rsidRDefault="002D1B8D" w:rsidP="0070451D">
      <w:pPr>
        <w:pStyle w:val="ListParagraph"/>
        <w:numPr>
          <w:ilvl w:val="0"/>
          <w:numId w:val="4"/>
        </w:numPr>
        <w:ind w:left="709" w:hanging="709"/>
      </w:pPr>
      <w:r w:rsidRPr="00537BF4">
        <w:rPr>
          <w:rFonts w:eastAsia="Times New Roman" w:cs="Arial"/>
          <w:szCs w:val="18"/>
          <w:lang w:eastAsia="en-GB"/>
        </w:rPr>
        <w:t>The placing or assembly of equipment in any part of any marine waters for the purposes of fish farming - £200 for each 0.1 hectare of the surface area of the marine waters to be used in relation to the placement or assembly of any equipment for the purposes of fish farming and £75 for each 0.1 hectare of the sea bed to be used in relation to such development, subject to a maximum of £25,000</w:t>
      </w:r>
    </w:p>
    <w:p w14:paraId="384E750C" w14:textId="7698E3F7" w:rsidR="00CB11E0" w:rsidRPr="00537BF4" w:rsidRDefault="002D1B8D" w:rsidP="00CB11E0">
      <w:pPr>
        <w:pStyle w:val="ListParagraph"/>
        <w:numPr>
          <w:ilvl w:val="0"/>
          <w:numId w:val="4"/>
        </w:numPr>
        <w:ind w:left="709" w:hanging="709"/>
      </w:pPr>
      <w:r w:rsidRPr="00537BF4">
        <w:rPr>
          <w:rFonts w:eastAsia="Times New Roman" w:cs="Arial"/>
          <w:szCs w:val="18"/>
          <w:lang w:eastAsia="en-GB"/>
        </w:rPr>
        <w:t>The placing or assembly of equipment in any part of any marine waters for the purposes of shellfish farming - £200 for each 0.1 hectare of the surface area of the marine waters to be used in relation to the placement or assembly of any equipment for the purposes of shellfish farming, subject to a maximum of £25,000.</w:t>
      </w:r>
    </w:p>
    <w:p w14:paraId="018DE5A7" w14:textId="44D6A30F" w:rsidR="00CB11E0" w:rsidRPr="00537BF4" w:rsidRDefault="001137DA" w:rsidP="003D5449">
      <w:pPr>
        <w:pStyle w:val="Heading4"/>
        <w:rPr>
          <w:rFonts w:eastAsia="Times New Roman"/>
          <w:lang w:eastAsia="en-GB"/>
        </w:rPr>
      </w:pPr>
      <w:r w:rsidRPr="00537BF4">
        <w:rPr>
          <w:rFonts w:eastAsia="Times New Roman"/>
          <w:lang w:eastAsia="en-GB"/>
        </w:rPr>
        <w:t>Other Development</w:t>
      </w:r>
    </w:p>
    <w:p w14:paraId="72A61978" w14:textId="2F24680A" w:rsidR="00CB11E0" w:rsidRPr="00537BF4" w:rsidRDefault="00CB11E0" w:rsidP="00CB11E0">
      <w:pPr>
        <w:pStyle w:val="ListParagraph"/>
        <w:numPr>
          <w:ilvl w:val="0"/>
          <w:numId w:val="4"/>
        </w:numPr>
        <w:ind w:left="709" w:hanging="709"/>
      </w:pPr>
      <w:r w:rsidRPr="00537BF4">
        <w:rPr>
          <w:rFonts w:eastAsia="Times New Roman" w:cs="Arial"/>
          <w:szCs w:val="18"/>
          <w:lang w:eastAsia="en-GB"/>
        </w:rPr>
        <w:t xml:space="preserve">The erection, alteration or replacement of plant or machinery – </w:t>
      </w:r>
    </w:p>
    <w:p w14:paraId="11AA364B" w14:textId="1191974C" w:rsidR="00CB11E0" w:rsidRPr="00537BF4" w:rsidRDefault="00CB11E0" w:rsidP="00CB11E0">
      <w:pPr>
        <w:pStyle w:val="ListParagraph"/>
        <w:numPr>
          <w:ilvl w:val="0"/>
          <w:numId w:val="10"/>
        </w:numPr>
      </w:pPr>
      <w:r w:rsidRPr="00537BF4">
        <w:rPr>
          <w:rFonts w:eastAsia="Times New Roman" w:cs="Arial"/>
          <w:szCs w:val="18"/>
          <w:lang w:eastAsia="en-GB"/>
        </w:rPr>
        <w:t>Where the site area does not exceed 5 hectares, £500 for each 0.1 hectare of site area</w:t>
      </w:r>
    </w:p>
    <w:p w14:paraId="73B784EA" w14:textId="64F47ACF" w:rsidR="0070451D" w:rsidRPr="00537BF4" w:rsidRDefault="00CB11E0" w:rsidP="0070451D">
      <w:pPr>
        <w:pStyle w:val="ListParagraph"/>
        <w:numPr>
          <w:ilvl w:val="0"/>
          <w:numId w:val="10"/>
        </w:numPr>
      </w:pPr>
      <w:r w:rsidRPr="00537BF4">
        <w:rPr>
          <w:rFonts w:eastAsia="Times New Roman" w:cs="Arial"/>
          <w:szCs w:val="18"/>
          <w:lang w:eastAsia="en-GB"/>
        </w:rPr>
        <w:t>Where the site area exceeds 5 hectares, £25,000 plus £250 for each 0.1 hectare of the site area in excess of 5 hectares, subject to a maximum of £150,000.</w:t>
      </w:r>
    </w:p>
    <w:p w14:paraId="7FF8D8C2" w14:textId="143B5212" w:rsidR="00CB11E0" w:rsidRPr="00537BF4" w:rsidRDefault="00330BD4" w:rsidP="00330BD4">
      <w:pPr>
        <w:pStyle w:val="ListParagraph"/>
        <w:numPr>
          <w:ilvl w:val="0"/>
          <w:numId w:val="4"/>
        </w:numPr>
        <w:ind w:left="709" w:hanging="709"/>
      </w:pPr>
      <w:r w:rsidRPr="00537BF4">
        <w:rPr>
          <w:rFonts w:eastAsia="Times New Roman" w:cs="Arial"/>
          <w:szCs w:val="18"/>
          <w:lang w:eastAsia="en-GB"/>
        </w:rPr>
        <w:lastRenderedPageBreak/>
        <w:t>The construction of car parks, service roads and other means of access on land used for the purposes of a single undertaking, where the development is required for a purpose incidental to the existing use of the land - £500</w:t>
      </w:r>
    </w:p>
    <w:p w14:paraId="42C83F9A" w14:textId="37DB8563" w:rsidR="00330BD4" w:rsidRPr="00537BF4" w:rsidRDefault="00330BD4" w:rsidP="00330BD4">
      <w:pPr>
        <w:pStyle w:val="ListParagraph"/>
        <w:numPr>
          <w:ilvl w:val="0"/>
          <w:numId w:val="4"/>
        </w:numPr>
        <w:ind w:left="709" w:hanging="709"/>
      </w:pPr>
      <w:r w:rsidRPr="00537BF4">
        <w:rPr>
          <w:rFonts w:eastAsia="Times New Roman" w:cs="Arial"/>
          <w:szCs w:val="18"/>
          <w:lang w:eastAsia="en-GB"/>
        </w:rPr>
        <w:t xml:space="preserve">Operations for the winning and working of minerals (not including peat) – </w:t>
      </w:r>
    </w:p>
    <w:p w14:paraId="4A1530D4" w14:textId="113B0ED0" w:rsidR="00330BD4" w:rsidRPr="00537BF4" w:rsidRDefault="00330BD4" w:rsidP="00330BD4">
      <w:pPr>
        <w:pStyle w:val="ListParagraph"/>
        <w:numPr>
          <w:ilvl w:val="1"/>
          <w:numId w:val="4"/>
        </w:numPr>
      </w:pPr>
      <w:r w:rsidRPr="00537BF4">
        <w:rPr>
          <w:rFonts w:eastAsia="Times New Roman" w:cs="Arial"/>
          <w:szCs w:val="18"/>
          <w:lang w:eastAsia="en-GB"/>
        </w:rPr>
        <w:t>Where the site area does not exceed 0.1 hectare, £1,000</w:t>
      </w:r>
    </w:p>
    <w:p w14:paraId="21B3F544" w14:textId="35F8E80B" w:rsidR="00330BD4" w:rsidRPr="00537BF4" w:rsidRDefault="00330BD4" w:rsidP="00330BD4">
      <w:pPr>
        <w:pStyle w:val="ListParagraph"/>
        <w:numPr>
          <w:ilvl w:val="1"/>
          <w:numId w:val="4"/>
        </w:numPr>
      </w:pPr>
      <w:r w:rsidRPr="00537BF4">
        <w:rPr>
          <w:rFonts w:eastAsia="Times New Roman" w:cs="Arial"/>
          <w:szCs w:val="18"/>
          <w:lang w:eastAsia="en-GB"/>
        </w:rPr>
        <w:t>Where the site area exceeds 0.1 hectare, but does not exceed 15 hectares, £1,000 plus £500 for each 0.1 hectare of the site area in excess of 0.1 hectare</w:t>
      </w:r>
    </w:p>
    <w:p w14:paraId="28EACFDB" w14:textId="396292E4" w:rsidR="00330BD4" w:rsidRPr="00537BF4" w:rsidRDefault="00330BD4" w:rsidP="00330BD4">
      <w:pPr>
        <w:pStyle w:val="ListParagraph"/>
        <w:numPr>
          <w:ilvl w:val="1"/>
          <w:numId w:val="4"/>
        </w:numPr>
      </w:pPr>
      <w:r w:rsidRPr="00537BF4">
        <w:rPr>
          <w:rFonts w:eastAsia="Times New Roman" w:cs="Arial"/>
          <w:szCs w:val="18"/>
          <w:lang w:eastAsia="en-GB"/>
        </w:rPr>
        <w:t>Where the site area exceeds 15 hectares, £75,000, plus £250 for each 0.1 hectare of site area in excess of 15 hectares, subject to a maximum of £150,000.</w:t>
      </w:r>
    </w:p>
    <w:p w14:paraId="5A358330" w14:textId="1EC9B17F" w:rsidR="00CB11E0" w:rsidRPr="00537BF4" w:rsidRDefault="00330BD4" w:rsidP="00330BD4">
      <w:pPr>
        <w:pStyle w:val="ListParagraph"/>
        <w:numPr>
          <w:ilvl w:val="0"/>
          <w:numId w:val="4"/>
        </w:numPr>
        <w:ind w:left="709" w:hanging="709"/>
      </w:pPr>
      <w:r w:rsidRPr="00537BF4">
        <w:rPr>
          <w:rFonts w:eastAsia="Times New Roman" w:cs="Arial"/>
          <w:szCs w:val="18"/>
          <w:lang w:eastAsia="en-GB"/>
        </w:rPr>
        <w:t>Operations for the extraction of peat - £500 for each 0.1 hectare of site area, subject to a maximum of £6,000</w:t>
      </w:r>
    </w:p>
    <w:p w14:paraId="3AAB13B4" w14:textId="31A3AC4E" w:rsidR="00330BD4" w:rsidRPr="00537BF4" w:rsidRDefault="00330BD4" w:rsidP="00330BD4">
      <w:pPr>
        <w:pStyle w:val="ListParagraph"/>
        <w:numPr>
          <w:ilvl w:val="0"/>
          <w:numId w:val="4"/>
        </w:numPr>
        <w:ind w:left="709" w:hanging="709"/>
      </w:pPr>
      <w:r w:rsidRPr="00537BF4">
        <w:rPr>
          <w:rFonts w:eastAsia="Times New Roman" w:cs="Arial"/>
          <w:szCs w:val="18"/>
          <w:lang w:eastAsia="en-GB"/>
        </w:rPr>
        <w:t>The carrying out of any operations not coming within any of the above categories -</w:t>
      </w:r>
    </w:p>
    <w:p w14:paraId="5ADAE894" w14:textId="1212CE05" w:rsidR="00330BD4" w:rsidRPr="00537BF4" w:rsidRDefault="00330BD4" w:rsidP="00330BD4">
      <w:pPr>
        <w:pStyle w:val="ListParagraph"/>
        <w:numPr>
          <w:ilvl w:val="1"/>
          <w:numId w:val="4"/>
        </w:numPr>
      </w:pPr>
      <w:r w:rsidRPr="00537BF4">
        <w:rPr>
          <w:rFonts w:eastAsia="Times New Roman" w:cs="Arial"/>
          <w:szCs w:val="18"/>
          <w:lang w:eastAsia="en-GB"/>
        </w:rPr>
        <w:t>Where the site area does not exceed 0.1 hectare, £1,000</w:t>
      </w:r>
    </w:p>
    <w:p w14:paraId="76765AF9" w14:textId="3E16B0F1" w:rsidR="00330BD4" w:rsidRPr="00537BF4" w:rsidRDefault="00330BD4" w:rsidP="00330BD4">
      <w:pPr>
        <w:pStyle w:val="ListParagraph"/>
        <w:numPr>
          <w:ilvl w:val="1"/>
          <w:numId w:val="4"/>
        </w:numPr>
      </w:pPr>
      <w:r w:rsidRPr="00537BF4">
        <w:rPr>
          <w:rFonts w:eastAsia="Times New Roman" w:cs="Arial"/>
          <w:szCs w:val="18"/>
          <w:lang w:eastAsia="en-GB"/>
        </w:rPr>
        <w:t>Where the site area exceeds 0.1 hectare, but does not exceed 15 hectares, £1,000 plus £500 for each 1 hectare of the site area in excess of 0.1 hectare</w:t>
      </w:r>
    </w:p>
    <w:p w14:paraId="00F7BC77" w14:textId="12F33D0E" w:rsidR="00A90841" w:rsidRDefault="00330BD4" w:rsidP="00D0106D">
      <w:pPr>
        <w:pStyle w:val="ListParagraph"/>
        <w:numPr>
          <w:ilvl w:val="1"/>
          <w:numId w:val="4"/>
        </w:numPr>
        <w:rPr>
          <w:rFonts w:eastAsia="Times New Roman" w:cs="Arial"/>
          <w:szCs w:val="18"/>
          <w:lang w:eastAsia="en-GB"/>
        </w:rPr>
      </w:pPr>
      <w:r w:rsidRPr="00537BF4">
        <w:rPr>
          <w:rFonts w:eastAsia="Times New Roman" w:cs="Arial"/>
          <w:szCs w:val="18"/>
          <w:lang w:eastAsia="en-GB"/>
        </w:rPr>
        <w:t xml:space="preserve">Where </w:t>
      </w:r>
      <w:r w:rsidR="00253C51" w:rsidRPr="00537BF4">
        <w:rPr>
          <w:rFonts w:eastAsia="Times New Roman" w:cs="Arial"/>
          <w:szCs w:val="18"/>
          <w:lang w:eastAsia="en-GB"/>
        </w:rPr>
        <w:t>t</w:t>
      </w:r>
      <w:r w:rsidRPr="00537BF4">
        <w:rPr>
          <w:rFonts w:eastAsia="Times New Roman" w:cs="Arial"/>
          <w:szCs w:val="18"/>
          <w:lang w:eastAsia="en-GB"/>
        </w:rPr>
        <w:t xml:space="preserve">he site area exceeds 15 hectares, £8,500 plus £250 for each 0.1 hectare of the site area </w:t>
      </w:r>
      <w:proofErr w:type="gramStart"/>
      <w:r w:rsidRPr="00537BF4">
        <w:rPr>
          <w:rFonts w:eastAsia="Times New Roman" w:cs="Arial"/>
          <w:szCs w:val="18"/>
          <w:lang w:eastAsia="en-GB"/>
        </w:rPr>
        <w:t>in excess of</w:t>
      </w:r>
      <w:proofErr w:type="gramEnd"/>
      <w:r w:rsidRPr="00537BF4">
        <w:rPr>
          <w:rFonts w:eastAsia="Times New Roman" w:cs="Arial"/>
          <w:szCs w:val="18"/>
          <w:lang w:eastAsia="en-GB"/>
        </w:rPr>
        <w:t xml:space="preserve"> 15 hectares, subject to a maximum of £150,000</w:t>
      </w:r>
    </w:p>
    <w:p w14:paraId="1A2FC07F" w14:textId="0802A05D" w:rsidR="005428E7" w:rsidRPr="00A90841" w:rsidRDefault="001137DA" w:rsidP="003D5449">
      <w:pPr>
        <w:pStyle w:val="Heading4"/>
      </w:pPr>
      <w:r w:rsidRPr="00A90841">
        <w:t>Use of Land</w:t>
      </w:r>
    </w:p>
    <w:p w14:paraId="67CECC8D" w14:textId="77777777" w:rsidR="00A90841" w:rsidRPr="00A90841" w:rsidRDefault="00A90841" w:rsidP="00A90841">
      <w:pPr>
        <w:rPr>
          <w:lang w:eastAsia="en-GB"/>
        </w:rPr>
      </w:pPr>
    </w:p>
    <w:p w14:paraId="06B7D1DD" w14:textId="7EED0939" w:rsidR="009C7697" w:rsidRPr="00537BF4" w:rsidRDefault="009C7697" w:rsidP="009C7697">
      <w:pPr>
        <w:pStyle w:val="ListParagraph"/>
        <w:numPr>
          <w:ilvl w:val="0"/>
          <w:numId w:val="4"/>
        </w:numPr>
        <w:ind w:left="709" w:hanging="709"/>
        <w:rPr>
          <w:b/>
          <w:bCs/>
        </w:rPr>
      </w:pPr>
      <w:r w:rsidRPr="00537BF4">
        <w:rPr>
          <w:rFonts w:eastAsia="Times New Roman" w:cs="Arial"/>
          <w:szCs w:val="18"/>
          <w:lang w:eastAsia="en-GB"/>
        </w:rPr>
        <w:t xml:space="preserve">The </w:t>
      </w:r>
      <w:r w:rsidR="00E924F9" w:rsidRPr="00537BF4">
        <w:rPr>
          <w:rFonts w:eastAsia="Times New Roman" w:cs="Arial"/>
          <w:szCs w:val="18"/>
          <w:lang w:eastAsia="en-GB"/>
        </w:rPr>
        <w:t>use of land for the disposal of refuse or waste materials or for the deposit of material remaining after minerals have been extracted from land</w:t>
      </w:r>
      <w:r w:rsidR="00B920C2" w:rsidRPr="00537BF4">
        <w:rPr>
          <w:rFonts w:eastAsia="Times New Roman" w:cs="Arial"/>
          <w:szCs w:val="18"/>
          <w:lang w:eastAsia="en-GB"/>
        </w:rPr>
        <w:t xml:space="preserve"> – </w:t>
      </w:r>
    </w:p>
    <w:p w14:paraId="4F838BF0" w14:textId="1D9170CB" w:rsidR="00B920C2" w:rsidRPr="00537BF4" w:rsidRDefault="00C927F8" w:rsidP="003600EF">
      <w:pPr>
        <w:pStyle w:val="ListParagraph"/>
        <w:numPr>
          <w:ilvl w:val="1"/>
          <w:numId w:val="4"/>
        </w:numPr>
        <w:rPr>
          <w:b/>
          <w:bCs/>
        </w:rPr>
      </w:pPr>
      <w:r w:rsidRPr="00537BF4">
        <w:rPr>
          <w:rFonts w:eastAsia="Times New Roman" w:cs="Arial"/>
          <w:szCs w:val="18"/>
          <w:lang w:eastAsia="en-GB"/>
        </w:rPr>
        <w:t>Where the site area does not exceed 0.1 hectare, £1,000</w:t>
      </w:r>
    </w:p>
    <w:p w14:paraId="6FA0E83F" w14:textId="10D593D5" w:rsidR="00C927F8" w:rsidRPr="00537BF4" w:rsidRDefault="00C07775" w:rsidP="003600EF">
      <w:pPr>
        <w:pStyle w:val="ListParagraph"/>
        <w:numPr>
          <w:ilvl w:val="1"/>
          <w:numId w:val="4"/>
        </w:numPr>
        <w:rPr>
          <w:b/>
          <w:bCs/>
        </w:rPr>
      </w:pPr>
      <w:r w:rsidRPr="00537BF4">
        <w:rPr>
          <w:rFonts w:eastAsia="Times New Roman" w:cs="Arial"/>
          <w:szCs w:val="18"/>
          <w:lang w:eastAsia="en-GB"/>
        </w:rPr>
        <w:t xml:space="preserve">Where the site area exceeds 0.1 hectare, but does not exceed 15 hectares, £1,000 plus £500 for each </w:t>
      </w:r>
      <w:r w:rsidR="00BE293F">
        <w:rPr>
          <w:rFonts w:eastAsia="Times New Roman" w:cs="Arial"/>
          <w:szCs w:val="18"/>
          <w:lang w:eastAsia="en-GB"/>
        </w:rPr>
        <w:t>0.</w:t>
      </w:r>
      <w:r w:rsidRPr="00537BF4">
        <w:rPr>
          <w:rFonts w:eastAsia="Times New Roman" w:cs="Arial"/>
          <w:szCs w:val="18"/>
          <w:lang w:eastAsia="en-GB"/>
        </w:rPr>
        <w:t xml:space="preserve">1 hectare of the site area </w:t>
      </w:r>
      <w:proofErr w:type="gramStart"/>
      <w:r w:rsidRPr="00537BF4">
        <w:rPr>
          <w:rFonts w:eastAsia="Times New Roman" w:cs="Arial"/>
          <w:szCs w:val="18"/>
          <w:lang w:eastAsia="en-GB"/>
        </w:rPr>
        <w:t>in excess of</w:t>
      </w:r>
      <w:proofErr w:type="gramEnd"/>
      <w:r w:rsidRPr="00537BF4">
        <w:rPr>
          <w:rFonts w:eastAsia="Times New Roman" w:cs="Arial"/>
          <w:szCs w:val="18"/>
          <w:lang w:eastAsia="en-GB"/>
        </w:rPr>
        <w:t xml:space="preserve"> 0.1 hectare</w:t>
      </w:r>
    </w:p>
    <w:p w14:paraId="009249DF" w14:textId="5AFBA4BB" w:rsidR="00C07775" w:rsidRPr="00537BF4" w:rsidRDefault="000301B4" w:rsidP="003600EF">
      <w:pPr>
        <w:pStyle w:val="ListParagraph"/>
        <w:numPr>
          <w:ilvl w:val="1"/>
          <w:numId w:val="4"/>
        </w:numPr>
        <w:rPr>
          <w:b/>
          <w:bCs/>
        </w:rPr>
      </w:pPr>
      <w:r w:rsidRPr="00537BF4">
        <w:rPr>
          <w:rFonts w:eastAsia="Times New Roman" w:cs="Arial"/>
          <w:szCs w:val="18"/>
          <w:lang w:eastAsia="en-GB"/>
        </w:rPr>
        <w:t>Where the site area exceeds 15 hectares, £</w:t>
      </w:r>
      <w:r w:rsidR="00BE293F">
        <w:rPr>
          <w:rFonts w:eastAsia="Times New Roman" w:cs="Arial"/>
          <w:szCs w:val="18"/>
          <w:lang w:eastAsia="en-GB"/>
        </w:rPr>
        <w:t>75</w:t>
      </w:r>
      <w:r w:rsidRPr="00537BF4">
        <w:rPr>
          <w:rFonts w:eastAsia="Times New Roman" w:cs="Arial"/>
          <w:szCs w:val="18"/>
          <w:lang w:eastAsia="en-GB"/>
        </w:rPr>
        <w:t>,500 plus £250 for each 0.1 hectare of the site area in excess of 15 hectares, subject to a maximum of £150,000</w:t>
      </w:r>
      <w:r w:rsidR="0018045E" w:rsidRPr="00537BF4">
        <w:rPr>
          <w:rFonts w:eastAsia="Times New Roman" w:cs="Arial"/>
          <w:szCs w:val="18"/>
          <w:lang w:eastAsia="en-GB"/>
        </w:rPr>
        <w:t>.</w:t>
      </w:r>
    </w:p>
    <w:p w14:paraId="6755363D" w14:textId="3DB1254D" w:rsidR="0018045E" w:rsidRPr="00537BF4" w:rsidRDefault="0019469D" w:rsidP="0018045E">
      <w:pPr>
        <w:pStyle w:val="ListParagraph"/>
        <w:numPr>
          <w:ilvl w:val="0"/>
          <w:numId w:val="4"/>
        </w:numPr>
        <w:ind w:left="709" w:hanging="709"/>
        <w:rPr>
          <w:b/>
          <w:bCs/>
        </w:rPr>
      </w:pPr>
      <w:r w:rsidRPr="00537BF4">
        <w:rPr>
          <w:rFonts w:eastAsia="Times New Roman" w:cs="Arial"/>
          <w:szCs w:val="18"/>
          <w:lang w:eastAsia="en-GB"/>
        </w:rPr>
        <w:t xml:space="preserve">The use of land for the storage of minerals in the open </w:t>
      </w:r>
      <w:r w:rsidR="0018045E" w:rsidRPr="00537BF4">
        <w:rPr>
          <w:rFonts w:eastAsia="Times New Roman" w:cs="Arial"/>
          <w:szCs w:val="18"/>
          <w:lang w:eastAsia="en-GB"/>
        </w:rPr>
        <w:t xml:space="preserve">– </w:t>
      </w:r>
    </w:p>
    <w:p w14:paraId="4FF0BD22" w14:textId="50B99C1F" w:rsidR="0019469D" w:rsidRPr="00537BF4" w:rsidRDefault="00D66CE2" w:rsidP="0019469D">
      <w:pPr>
        <w:pStyle w:val="ListParagraph"/>
        <w:numPr>
          <w:ilvl w:val="1"/>
          <w:numId w:val="4"/>
        </w:numPr>
        <w:rPr>
          <w:b/>
          <w:bCs/>
        </w:rPr>
      </w:pPr>
      <w:r w:rsidRPr="00537BF4">
        <w:rPr>
          <w:rFonts w:eastAsia="Times New Roman" w:cs="Arial"/>
          <w:szCs w:val="18"/>
          <w:lang w:eastAsia="en-GB"/>
        </w:rPr>
        <w:t>Where the site area does not exceed 0.1 hectare, £1,000</w:t>
      </w:r>
    </w:p>
    <w:p w14:paraId="7BA71F55" w14:textId="1EED5749" w:rsidR="00D66CE2" w:rsidRPr="00537BF4" w:rsidRDefault="00C01408" w:rsidP="0019469D">
      <w:pPr>
        <w:pStyle w:val="ListParagraph"/>
        <w:numPr>
          <w:ilvl w:val="1"/>
          <w:numId w:val="4"/>
        </w:numPr>
        <w:rPr>
          <w:b/>
          <w:bCs/>
        </w:rPr>
      </w:pPr>
      <w:r w:rsidRPr="00537BF4">
        <w:rPr>
          <w:rFonts w:eastAsia="Times New Roman" w:cs="Arial"/>
          <w:szCs w:val="18"/>
          <w:lang w:eastAsia="en-GB"/>
        </w:rPr>
        <w:t xml:space="preserve">Where the site area exceeds 0.1 hectare, but does not exceed 15 hectares, £1,000 plus £500 for each </w:t>
      </w:r>
      <w:r w:rsidR="00BE293F">
        <w:rPr>
          <w:rFonts w:eastAsia="Times New Roman" w:cs="Arial"/>
          <w:szCs w:val="18"/>
          <w:lang w:eastAsia="en-GB"/>
        </w:rPr>
        <w:t>0.</w:t>
      </w:r>
      <w:r w:rsidRPr="00537BF4">
        <w:rPr>
          <w:rFonts w:eastAsia="Times New Roman" w:cs="Arial"/>
          <w:szCs w:val="18"/>
          <w:lang w:eastAsia="en-GB"/>
        </w:rPr>
        <w:t>1 hectare of the site area in excess of 0.1 hectare</w:t>
      </w:r>
    </w:p>
    <w:p w14:paraId="153716A8" w14:textId="7F2BA001" w:rsidR="00C01408" w:rsidRPr="00537BF4" w:rsidRDefault="000A6D13" w:rsidP="0019469D">
      <w:pPr>
        <w:pStyle w:val="ListParagraph"/>
        <w:numPr>
          <w:ilvl w:val="1"/>
          <w:numId w:val="4"/>
        </w:numPr>
        <w:rPr>
          <w:b/>
          <w:bCs/>
        </w:rPr>
      </w:pPr>
      <w:r w:rsidRPr="00537BF4">
        <w:rPr>
          <w:rFonts w:eastAsia="Times New Roman" w:cs="Arial"/>
          <w:szCs w:val="18"/>
          <w:lang w:eastAsia="en-GB"/>
        </w:rPr>
        <w:t>Where the site area exceeds 15 hectares, £</w:t>
      </w:r>
      <w:r w:rsidR="000A5084">
        <w:rPr>
          <w:rFonts w:eastAsia="Times New Roman" w:cs="Arial"/>
          <w:szCs w:val="18"/>
          <w:lang w:eastAsia="en-GB"/>
        </w:rPr>
        <w:t>7</w:t>
      </w:r>
      <w:r w:rsidRPr="00537BF4">
        <w:rPr>
          <w:rFonts w:eastAsia="Times New Roman" w:cs="Arial"/>
          <w:szCs w:val="18"/>
          <w:lang w:eastAsia="en-GB"/>
        </w:rPr>
        <w:t>5,500 plus £250 for each 0.1 hectare of the site area in excess of 15 hectares, subject to a maximum of £150,000.</w:t>
      </w:r>
    </w:p>
    <w:p w14:paraId="109DA0A9" w14:textId="147B14D6" w:rsidR="00BD7214" w:rsidRDefault="001137DA" w:rsidP="003D5449">
      <w:pPr>
        <w:pStyle w:val="Heading4"/>
        <w:rPr>
          <w:rFonts w:eastAsia="Times New Roman"/>
          <w:lang w:eastAsia="en-GB"/>
        </w:rPr>
      </w:pPr>
      <w:r w:rsidRPr="00537BF4">
        <w:rPr>
          <w:rFonts w:eastAsia="Times New Roman"/>
          <w:lang w:eastAsia="en-GB"/>
        </w:rPr>
        <w:t>Change of Use of Buildings or Land</w:t>
      </w:r>
    </w:p>
    <w:p w14:paraId="50DB14D5" w14:textId="77777777" w:rsidR="002E14B1" w:rsidRPr="002E14B1" w:rsidRDefault="002E14B1" w:rsidP="002E14B1">
      <w:pPr>
        <w:rPr>
          <w:lang w:eastAsia="en-GB"/>
        </w:rPr>
      </w:pPr>
    </w:p>
    <w:p w14:paraId="42FB3297" w14:textId="0812B88C" w:rsidR="00072E6D" w:rsidRPr="00537BF4" w:rsidRDefault="00EA1F7D" w:rsidP="00072E6D">
      <w:pPr>
        <w:pStyle w:val="ListParagraph"/>
        <w:numPr>
          <w:ilvl w:val="0"/>
          <w:numId w:val="4"/>
        </w:numPr>
        <w:ind w:left="709" w:hanging="709"/>
        <w:rPr>
          <w:b/>
          <w:bCs/>
        </w:rPr>
      </w:pPr>
      <w:r w:rsidRPr="00537BF4">
        <w:rPr>
          <w:rFonts w:eastAsia="Times New Roman" w:cs="Arial"/>
          <w:szCs w:val="18"/>
          <w:lang w:eastAsia="en-GB"/>
        </w:rPr>
        <w:t xml:space="preserve">The change of use of a building to use as one or more </w:t>
      </w:r>
      <w:proofErr w:type="gramStart"/>
      <w:r w:rsidRPr="00537BF4">
        <w:rPr>
          <w:rFonts w:eastAsia="Times New Roman" w:cs="Arial"/>
          <w:szCs w:val="18"/>
          <w:lang w:eastAsia="en-GB"/>
        </w:rPr>
        <w:t>dwellinghouses.</w:t>
      </w:r>
      <w:r w:rsidR="00072E6D" w:rsidRPr="00537BF4">
        <w:rPr>
          <w:rFonts w:eastAsia="Times New Roman" w:cs="Arial"/>
          <w:szCs w:val="18"/>
          <w:lang w:eastAsia="en-GB"/>
        </w:rPr>
        <w:t>–</w:t>
      </w:r>
      <w:proofErr w:type="gramEnd"/>
      <w:r w:rsidR="00072E6D" w:rsidRPr="00537BF4">
        <w:rPr>
          <w:rFonts w:eastAsia="Times New Roman" w:cs="Arial"/>
          <w:szCs w:val="18"/>
          <w:lang w:eastAsia="en-GB"/>
        </w:rPr>
        <w:t xml:space="preserve"> </w:t>
      </w:r>
    </w:p>
    <w:p w14:paraId="3E1D884B" w14:textId="77777777" w:rsidR="0016140C" w:rsidRPr="00537BF4" w:rsidRDefault="0016140C" w:rsidP="00072E6D">
      <w:pPr>
        <w:pStyle w:val="ListParagraph"/>
        <w:numPr>
          <w:ilvl w:val="1"/>
          <w:numId w:val="4"/>
        </w:numPr>
        <w:rPr>
          <w:b/>
          <w:bCs/>
        </w:rPr>
      </w:pPr>
      <w:r w:rsidRPr="00537BF4">
        <w:rPr>
          <w:rFonts w:eastAsia="Times New Roman" w:cs="Arial"/>
          <w:szCs w:val="18"/>
          <w:lang w:eastAsia="en-GB"/>
        </w:rPr>
        <w:t xml:space="preserve">Where the number of dwellinghouses to be created by the development does not exceed 10, £600 for each dwellinghouse </w:t>
      </w:r>
    </w:p>
    <w:p w14:paraId="13651CAF" w14:textId="786C43B3" w:rsidR="00072E6D" w:rsidRPr="00537BF4" w:rsidRDefault="008241E8" w:rsidP="00072E6D">
      <w:pPr>
        <w:pStyle w:val="ListParagraph"/>
        <w:numPr>
          <w:ilvl w:val="1"/>
          <w:numId w:val="4"/>
        </w:numPr>
        <w:rPr>
          <w:b/>
          <w:bCs/>
        </w:rPr>
      </w:pPr>
      <w:r w:rsidRPr="00537BF4">
        <w:rPr>
          <w:rFonts w:eastAsia="Times New Roman" w:cs="Arial"/>
          <w:szCs w:val="18"/>
          <w:lang w:eastAsia="en-GB"/>
        </w:rPr>
        <w:t>Where the number of dwellinghouses to be created by the development is fewer than 50, £600 for the first 10 dwellinghouses, and £450 for each dwellinghouse thereafter</w:t>
      </w:r>
    </w:p>
    <w:p w14:paraId="6C6E2F3F" w14:textId="57FC59FC" w:rsidR="008241E8" w:rsidRPr="00537BF4" w:rsidRDefault="00C70767" w:rsidP="00072E6D">
      <w:pPr>
        <w:pStyle w:val="ListParagraph"/>
        <w:numPr>
          <w:ilvl w:val="1"/>
          <w:numId w:val="4"/>
        </w:numPr>
        <w:rPr>
          <w:b/>
          <w:bCs/>
        </w:rPr>
      </w:pPr>
      <w:r w:rsidRPr="00537BF4">
        <w:rPr>
          <w:rFonts w:eastAsia="Times New Roman" w:cs="Arial"/>
          <w:szCs w:val="18"/>
          <w:lang w:eastAsia="en-GB"/>
        </w:rPr>
        <w:t>Where the gross floor space exceeds 4,000 square metres, £24,000 plus £300 per 100 square metres in respect of any gross floor space exceeding 4,000 square metres, subject to a maximum of £150,000</w:t>
      </w:r>
    </w:p>
    <w:p w14:paraId="4C52E1A4" w14:textId="71E9DF7B" w:rsidR="005B02C3" w:rsidRPr="00537BF4" w:rsidRDefault="004B4FEA" w:rsidP="005B02C3">
      <w:pPr>
        <w:pStyle w:val="ListParagraph"/>
        <w:numPr>
          <w:ilvl w:val="0"/>
          <w:numId w:val="4"/>
        </w:numPr>
        <w:ind w:left="709" w:hanging="709"/>
        <w:rPr>
          <w:b/>
          <w:bCs/>
        </w:rPr>
      </w:pPr>
      <w:r w:rsidRPr="00537BF4">
        <w:rPr>
          <w:rFonts w:eastAsia="Times New Roman" w:cs="Arial"/>
          <w:szCs w:val="18"/>
          <w:lang w:eastAsia="en-GB"/>
        </w:rPr>
        <w:t>A material change in the use of a building (other than a change of use referred to in category 20</w:t>
      </w:r>
      <w:proofErr w:type="gramStart"/>
      <w:r w:rsidRPr="00537BF4">
        <w:rPr>
          <w:rFonts w:eastAsia="Times New Roman" w:cs="Arial"/>
          <w:szCs w:val="18"/>
          <w:lang w:eastAsia="en-GB"/>
        </w:rPr>
        <w:t>)</w:t>
      </w:r>
      <w:r w:rsidR="005B02C3" w:rsidRPr="00537BF4">
        <w:rPr>
          <w:rFonts w:eastAsia="Times New Roman" w:cs="Arial"/>
          <w:szCs w:val="18"/>
          <w:lang w:eastAsia="en-GB"/>
        </w:rPr>
        <w:t>.–</w:t>
      </w:r>
      <w:proofErr w:type="gramEnd"/>
      <w:r w:rsidR="005B02C3" w:rsidRPr="00537BF4">
        <w:rPr>
          <w:rFonts w:eastAsia="Times New Roman" w:cs="Arial"/>
          <w:szCs w:val="18"/>
          <w:lang w:eastAsia="en-GB"/>
        </w:rPr>
        <w:t xml:space="preserve"> </w:t>
      </w:r>
    </w:p>
    <w:p w14:paraId="54F43DC6" w14:textId="77777777" w:rsidR="00FE07EF" w:rsidRPr="00537BF4" w:rsidRDefault="00FE07EF" w:rsidP="005B02C3">
      <w:pPr>
        <w:pStyle w:val="ListParagraph"/>
        <w:numPr>
          <w:ilvl w:val="1"/>
          <w:numId w:val="4"/>
        </w:numPr>
        <w:rPr>
          <w:b/>
          <w:bCs/>
        </w:rPr>
      </w:pPr>
      <w:r w:rsidRPr="00537BF4">
        <w:rPr>
          <w:rFonts w:eastAsia="Times New Roman" w:cs="Arial"/>
          <w:szCs w:val="18"/>
          <w:lang w:eastAsia="en-GB"/>
        </w:rPr>
        <w:t>Where the gross floor space does not exceed 100 square metres, £600</w:t>
      </w:r>
    </w:p>
    <w:p w14:paraId="26FBE2F3" w14:textId="77777777" w:rsidR="00206908" w:rsidRPr="00537BF4" w:rsidRDefault="00206908" w:rsidP="005B02C3">
      <w:pPr>
        <w:pStyle w:val="ListParagraph"/>
        <w:numPr>
          <w:ilvl w:val="1"/>
          <w:numId w:val="4"/>
        </w:numPr>
        <w:rPr>
          <w:b/>
          <w:bCs/>
        </w:rPr>
      </w:pPr>
      <w:r w:rsidRPr="00537BF4">
        <w:rPr>
          <w:rFonts w:eastAsia="Times New Roman" w:cs="Arial"/>
          <w:szCs w:val="18"/>
          <w:lang w:eastAsia="en-GB"/>
        </w:rPr>
        <w:t xml:space="preserve">Where the gross floor space exceeds 100 square metres, £600 plus £600 per 100 square metres up to 4,000 square metres </w:t>
      </w:r>
    </w:p>
    <w:p w14:paraId="0714F7DC" w14:textId="70A4AA8C" w:rsidR="00C70767" w:rsidRPr="00537BF4" w:rsidRDefault="005B02C3" w:rsidP="00C70767">
      <w:pPr>
        <w:pStyle w:val="ListParagraph"/>
        <w:numPr>
          <w:ilvl w:val="1"/>
          <w:numId w:val="4"/>
        </w:numPr>
        <w:rPr>
          <w:b/>
          <w:bCs/>
        </w:rPr>
      </w:pPr>
      <w:r w:rsidRPr="00537BF4">
        <w:rPr>
          <w:rFonts w:eastAsia="Times New Roman" w:cs="Arial"/>
          <w:szCs w:val="18"/>
          <w:lang w:eastAsia="en-GB"/>
        </w:rPr>
        <w:t>Where</w:t>
      </w:r>
      <w:r w:rsidR="005F34E2" w:rsidRPr="00537BF4">
        <w:rPr>
          <w:rFonts w:eastAsia="Times New Roman" w:cs="Arial"/>
          <w:szCs w:val="18"/>
          <w:lang w:eastAsia="en-GB"/>
        </w:rPr>
        <w:t xml:space="preserve"> the gross floor space exceeds 4,000 square metres, £24,000 plus £300 per 100 square metres in respect of any gross floor space exceeding 4,000 square metres, subject to a maximum of £150,000</w:t>
      </w:r>
    </w:p>
    <w:p w14:paraId="4BF84100" w14:textId="16732446" w:rsidR="00B954A0" w:rsidRPr="00537BF4" w:rsidRDefault="000762E5" w:rsidP="00B954A0">
      <w:pPr>
        <w:pStyle w:val="ListParagraph"/>
        <w:numPr>
          <w:ilvl w:val="0"/>
          <w:numId w:val="4"/>
        </w:numPr>
        <w:ind w:left="709" w:hanging="709"/>
        <w:rPr>
          <w:b/>
          <w:bCs/>
        </w:rPr>
      </w:pPr>
      <w:r w:rsidRPr="00537BF4">
        <w:rPr>
          <w:rFonts w:eastAsia="Times New Roman" w:cs="Arial"/>
          <w:szCs w:val="18"/>
          <w:lang w:eastAsia="en-GB"/>
        </w:rPr>
        <w:t xml:space="preserve">A material change in the use of land (other than a change of use within categories 18 or 19 or 21, or a change in the use of equipment placed or assembled in marine waters for the purposes of fish farming or shellfish farming). - </w:t>
      </w:r>
      <w:r w:rsidR="00E87AD5" w:rsidRPr="00537BF4">
        <w:rPr>
          <w:rFonts w:eastAsia="Times New Roman" w:cs="Arial"/>
          <w:szCs w:val="18"/>
          <w:lang w:eastAsia="en-GB"/>
        </w:rPr>
        <w:t>£500 per 0.1 hectare of site area subject to a maximum of £5,000.</w:t>
      </w:r>
    </w:p>
    <w:p w14:paraId="4A3EC39C" w14:textId="74CBE6B2" w:rsidR="002E14B1" w:rsidRPr="0030013C" w:rsidRDefault="001137DA" w:rsidP="0030013C">
      <w:pPr>
        <w:pStyle w:val="Heading3"/>
        <w:rPr>
          <w:rFonts w:eastAsia="Times New Roman"/>
          <w:lang w:eastAsia="en-GB"/>
        </w:rPr>
      </w:pPr>
      <w:r w:rsidRPr="00537BF4">
        <w:rPr>
          <w:rFonts w:eastAsia="Times New Roman"/>
          <w:lang w:eastAsia="en-GB"/>
        </w:rPr>
        <w:t>Fees for applications for Planning Permission in Principle</w:t>
      </w:r>
    </w:p>
    <w:p w14:paraId="2F986FEA" w14:textId="77777777" w:rsidR="0030013C" w:rsidRDefault="0030013C" w:rsidP="0018045E">
      <w:pPr>
        <w:rPr>
          <w:rFonts w:ascii="Arial" w:eastAsia="Times New Roman" w:hAnsi="Arial" w:cs="Arial"/>
          <w:b/>
          <w:bCs/>
          <w:sz w:val="19"/>
          <w:szCs w:val="19"/>
          <w:lang w:eastAsia="en-GB"/>
        </w:rPr>
      </w:pPr>
    </w:p>
    <w:p w14:paraId="62D5BB83" w14:textId="6FA9B8CD" w:rsidR="00E3611F" w:rsidRDefault="001137DA" w:rsidP="0030013C">
      <w:pPr>
        <w:pStyle w:val="Heading4"/>
        <w:rPr>
          <w:rFonts w:eastAsia="Times New Roman"/>
          <w:lang w:eastAsia="en-GB"/>
        </w:rPr>
      </w:pPr>
      <w:r w:rsidRPr="00537BF4">
        <w:rPr>
          <w:rFonts w:eastAsia="Times New Roman"/>
          <w:lang w:eastAsia="en-GB"/>
        </w:rPr>
        <w:t>Residential Development</w:t>
      </w:r>
    </w:p>
    <w:p w14:paraId="5D2374CD" w14:textId="77777777" w:rsidR="0030013C" w:rsidRPr="0030013C" w:rsidRDefault="0030013C" w:rsidP="0030013C">
      <w:pPr>
        <w:rPr>
          <w:lang w:eastAsia="en-GB"/>
        </w:rPr>
      </w:pPr>
    </w:p>
    <w:p w14:paraId="204B603D" w14:textId="647BB434" w:rsidR="009C7697" w:rsidRPr="00537BF4" w:rsidRDefault="00C7259C" w:rsidP="0030013C">
      <w:pPr>
        <w:pStyle w:val="Heading5"/>
        <w:rPr>
          <w:rFonts w:eastAsia="Times New Roman"/>
          <w:lang w:eastAsia="en-GB"/>
        </w:rPr>
      </w:pPr>
      <w:r w:rsidRPr="00537BF4">
        <w:rPr>
          <w:rFonts w:eastAsia="Times New Roman"/>
          <w:lang w:eastAsia="en-GB"/>
        </w:rPr>
        <w:t>New Dwellings</w:t>
      </w:r>
    </w:p>
    <w:p w14:paraId="066E2B3E" w14:textId="7343BBC0" w:rsidR="005F5765" w:rsidRPr="00537BF4" w:rsidRDefault="005F5765" w:rsidP="00997F0C">
      <w:pPr>
        <w:pStyle w:val="ListParagraph"/>
        <w:numPr>
          <w:ilvl w:val="0"/>
          <w:numId w:val="12"/>
        </w:numPr>
        <w:ind w:left="709" w:hanging="709"/>
        <w:rPr>
          <w:rFonts w:eastAsia="Times New Roman" w:cs="Arial"/>
          <w:szCs w:val="18"/>
          <w:lang w:eastAsia="en-GB"/>
        </w:rPr>
      </w:pPr>
      <w:r w:rsidRPr="00537BF4">
        <w:rPr>
          <w:rFonts w:eastAsia="Times New Roman" w:cs="Arial"/>
          <w:szCs w:val="18"/>
          <w:lang w:eastAsia="en-GB"/>
        </w:rPr>
        <w:t xml:space="preserve">Construction of buildings, </w:t>
      </w:r>
      <w:proofErr w:type="gramStart"/>
      <w:r w:rsidRPr="00537BF4">
        <w:rPr>
          <w:rFonts w:eastAsia="Times New Roman" w:cs="Arial"/>
          <w:szCs w:val="18"/>
          <w:lang w:eastAsia="en-GB"/>
        </w:rPr>
        <w:t>structures</w:t>
      </w:r>
      <w:proofErr w:type="gramEnd"/>
      <w:r w:rsidRPr="00537BF4">
        <w:rPr>
          <w:rFonts w:eastAsia="Times New Roman" w:cs="Arial"/>
          <w:szCs w:val="18"/>
          <w:lang w:eastAsia="en-GB"/>
        </w:rPr>
        <w:t xml:space="preserve"> or erections for use as residential accommodation</w:t>
      </w:r>
      <w:r w:rsidR="00997F0C" w:rsidRPr="00537BF4">
        <w:rPr>
          <w:rFonts w:eastAsia="Times New Roman" w:cs="Arial"/>
          <w:szCs w:val="18"/>
          <w:lang w:eastAsia="en-GB"/>
        </w:rPr>
        <w:t xml:space="preserve"> </w:t>
      </w:r>
      <w:r w:rsidR="00063687" w:rsidRPr="00537BF4">
        <w:rPr>
          <w:rFonts w:eastAsia="Times New Roman" w:cs="Arial"/>
          <w:szCs w:val="18"/>
          <w:lang w:eastAsia="en-GB"/>
        </w:rPr>
        <w:t>–</w:t>
      </w:r>
      <w:r w:rsidR="00997F0C" w:rsidRPr="00537BF4">
        <w:rPr>
          <w:rFonts w:eastAsia="Times New Roman" w:cs="Arial"/>
          <w:szCs w:val="18"/>
          <w:lang w:eastAsia="en-GB"/>
        </w:rPr>
        <w:t xml:space="preserve"> </w:t>
      </w:r>
    </w:p>
    <w:p w14:paraId="0C9057A9" w14:textId="138D875B" w:rsidR="00063687" w:rsidRPr="00537BF4" w:rsidRDefault="00063687" w:rsidP="00063687">
      <w:pPr>
        <w:pStyle w:val="ListParagraph"/>
        <w:numPr>
          <w:ilvl w:val="0"/>
          <w:numId w:val="13"/>
        </w:numPr>
        <w:rPr>
          <w:rFonts w:eastAsia="Times New Roman" w:cs="Arial"/>
          <w:szCs w:val="18"/>
          <w:lang w:eastAsia="en-GB"/>
        </w:rPr>
      </w:pPr>
      <w:r w:rsidRPr="00537BF4">
        <w:rPr>
          <w:rFonts w:eastAsia="Times New Roman" w:cs="Arial"/>
          <w:szCs w:val="18"/>
          <w:lang w:eastAsia="en-GB"/>
        </w:rPr>
        <w:t>where only one dwellinghouse is to be created, £600</w:t>
      </w:r>
    </w:p>
    <w:p w14:paraId="378E7BE9" w14:textId="67DEDD7A" w:rsidR="00063687" w:rsidRPr="00537BF4" w:rsidRDefault="00012F9A" w:rsidP="00063687">
      <w:pPr>
        <w:pStyle w:val="ListParagraph"/>
        <w:numPr>
          <w:ilvl w:val="0"/>
          <w:numId w:val="13"/>
        </w:numPr>
        <w:rPr>
          <w:rFonts w:eastAsia="Times New Roman" w:cs="Arial"/>
          <w:szCs w:val="18"/>
          <w:lang w:eastAsia="en-GB"/>
        </w:rPr>
      </w:pPr>
      <w:r w:rsidRPr="00537BF4">
        <w:rPr>
          <w:rFonts w:eastAsia="Times New Roman" w:cs="Arial"/>
          <w:szCs w:val="18"/>
          <w:lang w:eastAsia="en-GB"/>
        </w:rPr>
        <w:lastRenderedPageBreak/>
        <w:t>where more than one dwellinghouse is to be created and the site area does not exceed 2.5 hectares, £600 for each 0.1 hectare of the site area</w:t>
      </w:r>
    </w:p>
    <w:p w14:paraId="6BE38023" w14:textId="6ECD78D7" w:rsidR="00012F9A" w:rsidRPr="00537BF4" w:rsidRDefault="009D2334" w:rsidP="00063687">
      <w:pPr>
        <w:pStyle w:val="ListParagraph"/>
        <w:numPr>
          <w:ilvl w:val="0"/>
          <w:numId w:val="13"/>
        </w:numPr>
        <w:rPr>
          <w:rFonts w:eastAsia="Times New Roman" w:cs="Arial"/>
          <w:szCs w:val="18"/>
          <w:lang w:eastAsia="en-GB"/>
        </w:rPr>
      </w:pPr>
      <w:r w:rsidRPr="00537BF4">
        <w:rPr>
          <w:rFonts w:eastAsia="Times New Roman" w:cs="Arial"/>
          <w:szCs w:val="18"/>
          <w:lang w:eastAsia="en-GB"/>
        </w:rPr>
        <w:t>where more than one dwellinghouse is to be created and site area exceeds 2.5 hectares, £600 for each 0.1 hectare up to 2.5 hectares of the site area, and then £300 for each 0.1 hectare in excess of 2.5 hectares, subject to a maximum of £75,000.</w:t>
      </w:r>
    </w:p>
    <w:p w14:paraId="5BA1BC73" w14:textId="72FD2B55" w:rsidR="009D2334" w:rsidRPr="00537BF4" w:rsidRDefault="001137DA" w:rsidP="0030013C">
      <w:pPr>
        <w:pStyle w:val="Heading5"/>
        <w:rPr>
          <w:rFonts w:eastAsia="Times New Roman"/>
          <w:sz w:val="18"/>
          <w:szCs w:val="18"/>
          <w:lang w:eastAsia="en-GB"/>
        </w:rPr>
      </w:pPr>
      <w:r w:rsidRPr="00537BF4">
        <w:rPr>
          <w:rFonts w:eastAsia="Times New Roman"/>
          <w:lang w:eastAsia="en-GB"/>
        </w:rPr>
        <w:t>Non-residential Buildings</w:t>
      </w:r>
    </w:p>
    <w:p w14:paraId="78BD1577" w14:textId="43B5000C" w:rsidR="00CF47C0" w:rsidRPr="00537BF4" w:rsidRDefault="004E3733" w:rsidP="009D2334">
      <w:pPr>
        <w:pStyle w:val="ListParagraph"/>
        <w:numPr>
          <w:ilvl w:val="0"/>
          <w:numId w:val="12"/>
        </w:numPr>
        <w:ind w:left="709" w:hanging="709"/>
        <w:rPr>
          <w:rFonts w:cs="Arial"/>
          <w:b/>
          <w:bCs/>
          <w:sz w:val="19"/>
          <w:szCs w:val="19"/>
        </w:rPr>
      </w:pPr>
      <w:r w:rsidRPr="00537BF4">
        <w:rPr>
          <w:rFonts w:eastAsia="Times New Roman" w:cs="Arial"/>
          <w:szCs w:val="18"/>
          <w:lang w:eastAsia="en-GB"/>
        </w:rPr>
        <w:t xml:space="preserve">The construction of buildings, structures or erections including extensions - </w:t>
      </w:r>
      <w:r w:rsidR="008E6F0E" w:rsidRPr="00537BF4">
        <w:rPr>
          <w:rFonts w:eastAsia="Times New Roman" w:cs="Arial"/>
          <w:szCs w:val="18"/>
          <w:lang w:eastAsia="en-GB"/>
        </w:rPr>
        <w:t>£600 for each 0.1 hectare up to 2.5 hectares of the site area, and then £300 for each 0.1 hectare in excess of 2.5 hectares, subject to a maximum of £75,000</w:t>
      </w:r>
    </w:p>
    <w:p w14:paraId="11CFB0B1" w14:textId="68BBB66A" w:rsidR="00802D82" w:rsidRPr="00537BF4" w:rsidRDefault="001137DA" w:rsidP="0030013C">
      <w:pPr>
        <w:pStyle w:val="Heading4"/>
        <w:rPr>
          <w:rFonts w:eastAsia="Times New Roman"/>
          <w:lang w:eastAsia="en-GB"/>
        </w:rPr>
      </w:pPr>
      <w:r w:rsidRPr="00537BF4">
        <w:rPr>
          <w:rFonts w:eastAsia="Times New Roman"/>
          <w:lang w:eastAsia="en-GB"/>
        </w:rPr>
        <w:t xml:space="preserve">Fees for Certificates of Lawful Use </w:t>
      </w:r>
    </w:p>
    <w:p w14:paraId="40B51A66" w14:textId="77777777" w:rsidR="0030013C" w:rsidRDefault="0030013C" w:rsidP="00802D82">
      <w:pPr>
        <w:rPr>
          <w:rFonts w:ascii="Arial" w:eastAsia="Times New Roman" w:hAnsi="Arial" w:cs="Arial"/>
          <w:b/>
          <w:bCs/>
          <w:sz w:val="19"/>
          <w:szCs w:val="19"/>
          <w:lang w:eastAsia="en-GB"/>
        </w:rPr>
      </w:pPr>
    </w:p>
    <w:p w14:paraId="2A55D19A" w14:textId="32FD766E" w:rsidR="007342BB" w:rsidRPr="00537BF4" w:rsidRDefault="001137DA" w:rsidP="0030013C">
      <w:pPr>
        <w:pStyle w:val="Heading5"/>
        <w:rPr>
          <w:rFonts w:eastAsia="Times New Roman"/>
          <w:lang w:eastAsia="en-GB"/>
        </w:rPr>
      </w:pPr>
      <w:r w:rsidRPr="00537BF4">
        <w:rPr>
          <w:rFonts w:eastAsia="Times New Roman"/>
          <w:lang w:eastAsia="en-GB"/>
        </w:rPr>
        <w:t>Certificates of Lawfulness for an Existing Use or Development</w:t>
      </w:r>
    </w:p>
    <w:p w14:paraId="7B1F96B4" w14:textId="222E7CB8" w:rsidR="0031527A" w:rsidRPr="00537BF4" w:rsidRDefault="00885E6A" w:rsidP="00330997">
      <w:pPr>
        <w:pStyle w:val="ListParagraph"/>
        <w:numPr>
          <w:ilvl w:val="0"/>
          <w:numId w:val="14"/>
        </w:numPr>
        <w:ind w:left="709" w:hanging="709"/>
        <w:rPr>
          <w:rFonts w:cs="Arial"/>
          <w:b/>
          <w:bCs/>
          <w:sz w:val="19"/>
          <w:szCs w:val="19"/>
        </w:rPr>
      </w:pPr>
      <w:r w:rsidRPr="00537BF4">
        <w:rPr>
          <w:rFonts w:eastAsia="Times New Roman" w:cs="Arial"/>
          <w:szCs w:val="18"/>
          <w:lang w:eastAsia="en-GB"/>
        </w:rPr>
        <w:t xml:space="preserve">An application under section 150(1)(a) or (b) of the 1997 Act (or both as the case may be) - </w:t>
      </w:r>
      <w:r w:rsidR="00330997" w:rsidRPr="00537BF4">
        <w:rPr>
          <w:rFonts w:eastAsia="Times New Roman" w:cs="Arial"/>
          <w:sz w:val="19"/>
          <w:szCs w:val="19"/>
          <w:lang w:eastAsia="en-GB"/>
        </w:rPr>
        <w:t>The amount that would be payable in respect of an application for planning permission to institute the use or carry out the operations specified in the application (or an application to do both, as the case may be).</w:t>
      </w:r>
    </w:p>
    <w:p w14:paraId="6C7361AD" w14:textId="77777777" w:rsidR="0070451D" w:rsidRPr="00537BF4" w:rsidRDefault="0070451D" w:rsidP="0070451D">
      <w:pPr>
        <w:pStyle w:val="ListParagraph"/>
        <w:ind w:left="709"/>
        <w:rPr>
          <w:rFonts w:cs="Arial"/>
          <w:b/>
          <w:bCs/>
          <w:sz w:val="19"/>
          <w:szCs w:val="19"/>
        </w:rPr>
      </w:pPr>
    </w:p>
    <w:p w14:paraId="4B5D0C11" w14:textId="36B2A454" w:rsidR="00330997" w:rsidRPr="00537BF4" w:rsidRDefault="009E437F" w:rsidP="00330997">
      <w:pPr>
        <w:pStyle w:val="ListParagraph"/>
        <w:numPr>
          <w:ilvl w:val="0"/>
          <w:numId w:val="14"/>
        </w:numPr>
        <w:ind w:left="709" w:hanging="709"/>
        <w:rPr>
          <w:rFonts w:cs="Arial"/>
          <w:b/>
          <w:bCs/>
          <w:sz w:val="19"/>
          <w:szCs w:val="19"/>
        </w:rPr>
      </w:pPr>
      <w:r w:rsidRPr="00537BF4">
        <w:rPr>
          <w:rFonts w:eastAsia="Times New Roman" w:cs="Arial"/>
          <w:szCs w:val="18"/>
          <w:lang w:eastAsia="en-GB"/>
        </w:rPr>
        <w:t>An application under section 150(1)(c) of the 1997 Act - £300</w:t>
      </w:r>
    </w:p>
    <w:p w14:paraId="7E570CD1" w14:textId="2B7C4AD5" w:rsidR="001137DA" w:rsidRPr="00537BF4" w:rsidRDefault="001137DA" w:rsidP="001137DA">
      <w:pPr>
        <w:pStyle w:val="ListParagraph"/>
        <w:rPr>
          <w:rFonts w:cs="Arial"/>
          <w:b/>
          <w:bCs/>
          <w:sz w:val="19"/>
          <w:szCs w:val="19"/>
        </w:rPr>
      </w:pPr>
    </w:p>
    <w:p w14:paraId="48129E8F" w14:textId="1AD07A94" w:rsidR="001137DA" w:rsidRPr="00537BF4" w:rsidRDefault="001137DA" w:rsidP="00172D43">
      <w:pPr>
        <w:pStyle w:val="Heading5"/>
      </w:pPr>
      <w:r w:rsidRPr="00537BF4">
        <w:rPr>
          <w:rFonts w:eastAsia="Times New Roman"/>
          <w:lang w:eastAsia="en-GB"/>
        </w:rPr>
        <w:t xml:space="preserve">Certificates of Lawfulness for a Proposed Use or Development </w:t>
      </w:r>
    </w:p>
    <w:p w14:paraId="2CE222F3" w14:textId="6582E064" w:rsidR="007D510A" w:rsidRPr="00537BF4" w:rsidRDefault="00A15A4C" w:rsidP="00537BF4">
      <w:pPr>
        <w:pStyle w:val="ListParagraph"/>
        <w:numPr>
          <w:ilvl w:val="0"/>
          <w:numId w:val="16"/>
        </w:numPr>
        <w:rPr>
          <w:rFonts w:cs="Arial"/>
          <w:bCs/>
          <w:szCs w:val="18"/>
        </w:rPr>
      </w:pPr>
      <w:r w:rsidRPr="00537BF4">
        <w:rPr>
          <w:rFonts w:eastAsia="Times New Roman" w:cs="Arial"/>
          <w:szCs w:val="18"/>
          <w:lang w:eastAsia="en-GB"/>
        </w:rPr>
        <w:t>An application under section 151(1) of the 1997 Act (apart from one within category 4).</w:t>
      </w:r>
      <w:r w:rsidR="007D510A" w:rsidRPr="00537BF4">
        <w:rPr>
          <w:rFonts w:eastAsia="Times New Roman" w:cs="Arial"/>
          <w:szCs w:val="18"/>
          <w:lang w:eastAsia="en-GB"/>
        </w:rPr>
        <w:t xml:space="preserve">An application under section 150(1)(c) of the 1997 Act - </w:t>
      </w:r>
      <w:r w:rsidR="000D5675" w:rsidRPr="00537BF4">
        <w:rPr>
          <w:rFonts w:eastAsia="Times New Roman" w:cs="Arial"/>
          <w:szCs w:val="18"/>
          <w:lang w:eastAsia="en-GB"/>
        </w:rPr>
        <w:t>Half the amount that would be payable in respect of an application for planning permission to institute the use or carry out the operations specified in the application (or an application to do both, as the case may be</w:t>
      </w:r>
      <w:r w:rsidR="00537BF4" w:rsidRPr="00537BF4">
        <w:rPr>
          <w:rFonts w:eastAsia="Times New Roman" w:cs="Arial"/>
          <w:szCs w:val="18"/>
          <w:lang w:eastAsia="en-GB"/>
        </w:rPr>
        <w:t>)</w:t>
      </w:r>
    </w:p>
    <w:p w14:paraId="1433EA95" w14:textId="57FCA4A9" w:rsidR="00537BF4" w:rsidRPr="00537BF4" w:rsidRDefault="00537BF4" w:rsidP="00537BF4">
      <w:pPr>
        <w:pStyle w:val="ListParagraph"/>
        <w:numPr>
          <w:ilvl w:val="0"/>
          <w:numId w:val="16"/>
        </w:numPr>
        <w:rPr>
          <w:rFonts w:cs="Arial"/>
          <w:bCs/>
          <w:szCs w:val="18"/>
        </w:rPr>
      </w:pPr>
      <w:r w:rsidRPr="00537BF4">
        <w:rPr>
          <w:rFonts w:cs="Arial"/>
          <w:bCs/>
          <w:szCs w:val="18"/>
        </w:rPr>
        <w:t>An application under section 151(1)(a) where the use specified is use as one or more separate dwellinghouses - £600 for each dwellinghouse, subject to a maximum of £150,000</w:t>
      </w:r>
    </w:p>
    <w:p w14:paraId="21C724C0" w14:textId="169FB04A" w:rsidR="001137DA" w:rsidRDefault="001137DA" w:rsidP="00172D43">
      <w:pPr>
        <w:pStyle w:val="Heading4"/>
        <w:rPr>
          <w:rFonts w:eastAsia="Times New Roman"/>
          <w:lang w:eastAsia="en-GB"/>
        </w:rPr>
      </w:pPr>
      <w:r w:rsidRPr="00537BF4">
        <w:rPr>
          <w:rFonts w:eastAsia="Times New Roman"/>
          <w:lang w:eastAsia="en-GB"/>
        </w:rPr>
        <w:t>Fees for a Determination as to Whether Prior Approval is Required</w:t>
      </w:r>
    </w:p>
    <w:p w14:paraId="073AD350" w14:textId="77777777" w:rsidR="00172D43" w:rsidRPr="00172D43" w:rsidRDefault="00172D43" w:rsidP="00172D43">
      <w:pPr>
        <w:rPr>
          <w:lang w:eastAsia="en-GB"/>
        </w:rPr>
      </w:pPr>
    </w:p>
    <w:p w14:paraId="28AC1963" w14:textId="0E598515" w:rsidR="00B36812" w:rsidRPr="00537BF4" w:rsidRDefault="00B36812" w:rsidP="007D510A">
      <w:pPr>
        <w:rPr>
          <w:rFonts w:ascii="Arial" w:eastAsia="Times New Roman" w:hAnsi="Arial" w:cs="Arial"/>
          <w:sz w:val="18"/>
          <w:szCs w:val="18"/>
          <w:lang w:eastAsia="en-GB"/>
        </w:rPr>
      </w:pPr>
      <w:r w:rsidRPr="00537BF4">
        <w:rPr>
          <w:rFonts w:ascii="Arial" w:eastAsia="Times New Roman" w:hAnsi="Arial" w:cs="Arial"/>
          <w:sz w:val="18"/>
          <w:szCs w:val="18"/>
          <w:lang w:eastAsia="en-GB"/>
        </w:rPr>
        <w:t>Applications under Schedule 1 of the General Permitted Development order in respect of</w:t>
      </w:r>
    </w:p>
    <w:p w14:paraId="1B532C81" w14:textId="1B3D5CFD" w:rsidR="00A92DE9" w:rsidRPr="00537BF4" w:rsidRDefault="00E96775" w:rsidP="00A92DE9">
      <w:pPr>
        <w:pStyle w:val="ListParagraph"/>
        <w:numPr>
          <w:ilvl w:val="0"/>
          <w:numId w:val="15"/>
        </w:numPr>
        <w:ind w:left="709" w:hanging="709"/>
        <w:rPr>
          <w:rFonts w:cs="Arial"/>
          <w:b/>
          <w:bCs/>
          <w:sz w:val="19"/>
          <w:szCs w:val="19"/>
        </w:rPr>
      </w:pPr>
      <w:r w:rsidRPr="00537BF4">
        <w:rPr>
          <w:rFonts w:cs="Arial"/>
          <w:szCs w:val="18"/>
          <w:shd w:val="clear" w:color="auto" w:fill="FFFFFF"/>
        </w:rPr>
        <w:t>development other than something within categories 2 to 9 below - £100</w:t>
      </w:r>
    </w:p>
    <w:p w14:paraId="1C250E2F" w14:textId="7AF6D361" w:rsidR="00E96775" w:rsidRPr="00537BF4" w:rsidRDefault="00E84F6D"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agricultural buildings and operations (paragraph (4A) of Class 18 of Part 6 – No Fee</w:t>
      </w:r>
    </w:p>
    <w:p w14:paraId="6A181EC1" w14:textId="1AA7440C" w:rsidR="00E84F6D" w:rsidRPr="00537BF4" w:rsidRDefault="008D3F36"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agricultural buildings and operations (paragraph (4) of Class 18B of Part 6)</w:t>
      </w:r>
      <w:r w:rsidR="00EB38B9" w:rsidRPr="00537BF4">
        <w:rPr>
          <w:rFonts w:eastAsia="Times New Roman" w:cs="Arial"/>
          <w:szCs w:val="18"/>
          <w:lang w:eastAsia="en-GB"/>
        </w:rPr>
        <w:t xml:space="preserve"> - £500</w:t>
      </w:r>
    </w:p>
    <w:p w14:paraId="75087973" w14:textId="70EFBE65" w:rsidR="008D3F36" w:rsidRPr="00537BF4" w:rsidRDefault="00EB38B9"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agricultural buildings and operations (paragraph (5) of Class 18C of Part 6); - £500</w:t>
      </w:r>
    </w:p>
    <w:p w14:paraId="386826DF" w14:textId="49A40BD2" w:rsidR="00561275" w:rsidRPr="00537BF4" w:rsidRDefault="00561275"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fish farming (paragraph (4) of Class 21A of Part 6A) - £500</w:t>
      </w:r>
    </w:p>
    <w:p w14:paraId="35666582" w14:textId="7DBAD62A" w:rsidR="00561275" w:rsidRPr="00537BF4" w:rsidRDefault="00D63B05"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forestry buildings and operations (paragraph (4) of Class 22A of Part 7) - £500</w:t>
      </w:r>
    </w:p>
    <w:p w14:paraId="03B712FB" w14:textId="58ADCD44" w:rsidR="00D63B05" w:rsidRPr="00537BF4" w:rsidRDefault="00CE17B4"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forestry buildings and operations (paragraph (4) of Class 22B of Part 7)</w:t>
      </w:r>
      <w:r w:rsidR="0005307E" w:rsidRPr="00537BF4">
        <w:rPr>
          <w:rFonts w:eastAsia="Times New Roman" w:cs="Arial"/>
          <w:szCs w:val="18"/>
          <w:lang w:eastAsia="en-GB"/>
        </w:rPr>
        <w:t xml:space="preserve"> - £500</w:t>
      </w:r>
    </w:p>
    <w:p w14:paraId="35D88240" w14:textId="1EA89993" w:rsidR="00CE17B4" w:rsidRPr="00537BF4" w:rsidRDefault="0005307E"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forestry buildings and operations (paragraph (4) of Class 22 of Part 7 – No fee</w:t>
      </w:r>
    </w:p>
    <w:p w14:paraId="45185725" w14:textId="46EE10D6" w:rsidR="0005307E" w:rsidRPr="00A92DE9" w:rsidRDefault="006B58E1" w:rsidP="00A92DE9">
      <w:pPr>
        <w:pStyle w:val="ListParagraph"/>
        <w:numPr>
          <w:ilvl w:val="0"/>
          <w:numId w:val="15"/>
        </w:numPr>
        <w:ind w:left="709" w:hanging="709"/>
        <w:rPr>
          <w:rFonts w:cs="Arial"/>
          <w:b/>
          <w:bCs/>
          <w:sz w:val="19"/>
          <w:szCs w:val="19"/>
        </w:rPr>
      </w:pPr>
      <w:r w:rsidRPr="00537BF4">
        <w:rPr>
          <w:rFonts w:eastAsia="Times New Roman" w:cs="Arial"/>
          <w:szCs w:val="18"/>
          <w:lang w:eastAsia="en-GB"/>
        </w:rPr>
        <w:t xml:space="preserve">development by electronic communications code operators (sub-paragraph (23) of Class 67 of Part 20) - </w:t>
      </w:r>
      <w:r>
        <w:rPr>
          <w:rFonts w:eastAsia="Times New Roman" w:cs="Arial"/>
          <w:color w:val="494949"/>
          <w:szCs w:val="18"/>
          <w:lang w:eastAsia="en-GB"/>
        </w:rPr>
        <w:t>£500</w:t>
      </w:r>
    </w:p>
    <w:sectPr w:rsidR="0005307E" w:rsidRPr="00A92DE9" w:rsidSect="001922A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776"/>
    <w:multiLevelType w:val="hybridMultilevel"/>
    <w:tmpl w:val="34949B9A"/>
    <w:lvl w:ilvl="0" w:tplc="5A24ADA6">
      <w:start w:val="1"/>
      <w:numFmt w:val="decimal"/>
      <w:lvlText w:val="%1."/>
      <w:lvlJc w:val="left"/>
      <w:pPr>
        <w:ind w:left="360" w:hanging="360"/>
      </w:pPr>
      <w:rPr>
        <w:rFonts w:ascii="Arial" w:eastAsia="Times New Roman" w:hAnsi="Arial" w:cs="Arial" w:hint="default"/>
        <w:b/>
        <w:color w:val="494949"/>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838CC"/>
    <w:multiLevelType w:val="hybridMultilevel"/>
    <w:tmpl w:val="C86C5682"/>
    <w:lvl w:ilvl="0" w:tplc="E8A0C804">
      <w:start w:val="1"/>
      <w:numFmt w:val="lowerRoman"/>
      <w:lvlText w:val="%1."/>
      <w:lvlJc w:val="left"/>
      <w:pPr>
        <w:ind w:left="1789" w:hanging="720"/>
      </w:pPr>
      <w:rPr>
        <w:rFonts w:ascii="Arial" w:eastAsia="Times New Roman" w:hAnsi="Arial" w:cs="Arial" w:hint="default"/>
        <w:b w:val="0"/>
        <w:color w:val="494949"/>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1C1B7F"/>
    <w:multiLevelType w:val="hybridMultilevel"/>
    <w:tmpl w:val="2668C470"/>
    <w:lvl w:ilvl="0" w:tplc="9EEA17EC">
      <w:start w:val="1"/>
      <w:numFmt w:val="lowerLetter"/>
      <w:lvlText w:val="%1."/>
      <w:lvlJc w:val="left"/>
      <w:pPr>
        <w:ind w:left="1080" w:hanging="360"/>
      </w:pPr>
      <w:rPr>
        <w:rFonts w:ascii="Arial" w:eastAsia="Times New Roman" w:hAnsi="Arial" w:cs="Arial" w:hint="default"/>
        <w:color w:val="494949"/>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A0AF8"/>
    <w:multiLevelType w:val="hybridMultilevel"/>
    <w:tmpl w:val="3BA8FD32"/>
    <w:lvl w:ilvl="0" w:tplc="5020754A">
      <w:start w:val="1"/>
      <w:numFmt w:val="lowerLetter"/>
      <w:lvlText w:val="%1."/>
      <w:lvlJc w:val="left"/>
      <w:pPr>
        <w:ind w:left="1069" w:hanging="360"/>
      </w:pPr>
      <w:rPr>
        <w:rFonts w:ascii="Arial" w:eastAsia="Times New Roman" w:hAnsi="Arial" w:cs="Arial" w:hint="default"/>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6817F72"/>
    <w:multiLevelType w:val="hybridMultilevel"/>
    <w:tmpl w:val="03F410F4"/>
    <w:lvl w:ilvl="0" w:tplc="6F9AE2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A70829"/>
    <w:multiLevelType w:val="hybridMultilevel"/>
    <w:tmpl w:val="727C8292"/>
    <w:lvl w:ilvl="0" w:tplc="79C893C2">
      <w:start w:val="1"/>
      <w:numFmt w:val="lowerLetter"/>
      <w:lvlText w:val="%1."/>
      <w:lvlJc w:val="left"/>
      <w:pPr>
        <w:ind w:left="1069" w:hanging="360"/>
      </w:pPr>
      <w:rPr>
        <w:rFonts w:ascii="Arial" w:eastAsia="Times New Roman" w:hAnsi="Arial" w:cs="Arial"/>
        <w:color w:val="494949"/>
        <w:sz w:val="1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D981F8F"/>
    <w:multiLevelType w:val="hybridMultilevel"/>
    <w:tmpl w:val="DCDA3FEE"/>
    <w:lvl w:ilvl="0" w:tplc="007CE1A4">
      <w:start w:val="4"/>
      <w:numFmt w:val="decimal"/>
      <w:lvlText w:val="%1."/>
      <w:lvlJc w:val="left"/>
      <w:pPr>
        <w:ind w:left="360" w:hanging="360"/>
      </w:pPr>
      <w:rPr>
        <w:rFonts w:ascii="Arial" w:hAnsi="Arial" w:cs="Arial" w:hint="default"/>
        <w:b/>
        <w:bCs/>
        <w:sz w:val="19"/>
        <w:szCs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672FC6"/>
    <w:multiLevelType w:val="hybridMultilevel"/>
    <w:tmpl w:val="20EC51EC"/>
    <w:lvl w:ilvl="0" w:tplc="91366C52">
      <w:start w:val="1"/>
      <w:numFmt w:val="decimal"/>
      <w:lvlText w:val="%1."/>
      <w:lvlJc w:val="left"/>
      <w:pPr>
        <w:ind w:left="360" w:hanging="360"/>
      </w:pPr>
      <w:rPr>
        <w:rFonts w:eastAsia="Times New Roman" w:hint="default"/>
        <w:b w:val="0"/>
        <w:color w:val="494949"/>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C730DE"/>
    <w:multiLevelType w:val="hybridMultilevel"/>
    <w:tmpl w:val="9626D17A"/>
    <w:lvl w:ilvl="0" w:tplc="572EFBEE">
      <w:start w:val="1"/>
      <w:numFmt w:val="lowerLetter"/>
      <w:lvlText w:val="%1."/>
      <w:lvlJc w:val="left"/>
      <w:pPr>
        <w:ind w:left="1069" w:hanging="360"/>
      </w:pPr>
      <w:rPr>
        <w:rFonts w:ascii="Arial" w:eastAsia="Times New Roman" w:hAnsi="Arial" w:cs="Arial" w:hint="default"/>
        <w:b w:val="0"/>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C1D3EE4"/>
    <w:multiLevelType w:val="hybridMultilevel"/>
    <w:tmpl w:val="ED5C69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F20026"/>
    <w:multiLevelType w:val="hybridMultilevel"/>
    <w:tmpl w:val="B4BABA9A"/>
    <w:lvl w:ilvl="0" w:tplc="1BA4EA02">
      <w:start w:val="1"/>
      <w:numFmt w:val="decimal"/>
      <w:lvlText w:val="%1."/>
      <w:lvlJc w:val="left"/>
      <w:pPr>
        <w:ind w:left="360" w:hanging="360"/>
      </w:pPr>
      <w:rPr>
        <w:rFonts w:hint="default"/>
        <w:b/>
        <w:bCs/>
        <w:sz w:val="19"/>
        <w:szCs w:val="1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530FEA"/>
    <w:multiLevelType w:val="hybridMultilevel"/>
    <w:tmpl w:val="CB086924"/>
    <w:lvl w:ilvl="0" w:tplc="007CE1A4">
      <w:start w:val="4"/>
      <w:numFmt w:val="decimal"/>
      <w:lvlText w:val="%1."/>
      <w:lvlJc w:val="left"/>
      <w:pPr>
        <w:ind w:left="360" w:hanging="360"/>
      </w:pPr>
      <w:rPr>
        <w:rFonts w:ascii="Arial" w:hAnsi="Arial" w:cs="Arial" w:hint="default"/>
        <w:b/>
        <w:bCs/>
        <w:sz w:val="19"/>
        <w:szCs w:val="19"/>
      </w:rPr>
    </w:lvl>
    <w:lvl w:ilvl="1" w:tplc="CDA0F684">
      <w:start w:val="1"/>
      <w:numFmt w:val="lowerLetter"/>
      <w:lvlText w:val="%2."/>
      <w:lvlJc w:val="left"/>
      <w:pPr>
        <w:ind w:left="1080" w:hanging="360"/>
      </w:pPr>
      <w:rPr>
        <w:rFonts w:ascii="Arial" w:hAnsi="Arial" w:cs="Arial" w:hint="default"/>
        <w:b w:val="0"/>
        <w:bCs w:val="0"/>
        <w:sz w:val="18"/>
        <w:szCs w:val="18"/>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A93B81"/>
    <w:multiLevelType w:val="hybridMultilevel"/>
    <w:tmpl w:val="84982C38"/>
    <w:lvl w:ilvl="0" w:tplc="D9C874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7EC2195"/>
    <w:multiLevelType w:val="hybridMultilevel"/>
    <w:tmpl w:val="50621B84"/>
    <w:lvl w:ilvl="0" w:tplc="197857B0">
      <w:start w:val="1"/>
      <w:numFmt w:val="lowerLetter"/>
      <w:lvlText w:val="%1."/>
      <w:lvlJc w:val="left"/>
      <w:pPr>
        <w:ind w:left="1069" w:hanging="360"/>
      </w:pPr>
      <w:rPr>
        <w:rFonts w:ascii="Arial" w:eastAsia="Times New Roman" w:hAnsi="Arial" w:cs="Arial" w:hint="default"/>
        <w:b w:val="0"/>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3960429"/>
    <w:multiLevelType w:val="hybridMultilevel"/>
    <w:tmpl w:val="39C218BE"/>
    <w:lvl w:ilvl="0" w:tplc="F2541CE0">
      <w:start w:val="1"/>
      <w:numFmt w:val="lowerLetter"/>
      <w:lvlText w:val="%1."/>
      <w:lvlJc w:val="left"/>
      <w:pPr>
        <w:ind w:left="1069" w:hanging="360"/>
      </w:pPr>
      <w:rPr>
        <w:rFonts w:ascii="Arial" w:eastAsia="Times New Roman" w:hAnsi="Arial" w:cs="Arial" w:hint="default"/>
        <w:b w:val="0"/>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4C7564E"/>
    <w:multiLevelType w:val="hybridMultilevel"/>
    <w:tmpl w:val="DF5ECB86"/>
    <w:lvl w:ilvl="0" w:tplc="5A3E71C4">
      <w:start w:val="1"/>
      <w:numFmt w:val="decimal"/>
      <w:lvlText w:val="%1."/>
      <w:lvlJc w:val="left"/>
      <w:pPr>
        <w:ind w:left="720" w:hanging="360"/>
      </w:pPr>
      <w:rPr>
        <w:rFonts w:ascii="Arial" w:eastAsia="Times New Roman" w:hAnsi="Arial" w:cs="Arial" w:hint="default"/>
        <w:color w:val="494949"/>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0416706">
    <w:abstractNumId w:val="0"/>
  </w:num>
  <w:num w:numId="2" w16cid:durableId="2144885794">
    <w:abstractNumId w:val="2"/>
  </w:num>
  <w:num w:numId="3" w16cid:durableId="288978501">
    <w:abstractNumId w:val="5"/>
  </w:num>
  <w:num w:numId="4" w16cid:durableId="1076130994">
    <w:abstractNumId w:val="11"/>
  </w:num>
  <w:num w:numId="5" w16cid:durableId="402727218">
    <w:abstractNumId w:val="8"/>
  </w:num>
  <w:num w:numId="6" w16cid:durableId="975909531">
    <w:abstractNumId w:val="14"/>
  </w:num>
  <w:num w:numId="7" w16cid:durableId="1761876057">
    <w:abstractNumId w:val="13"/>
  </w:num>
  <w:num w:numId="8" w16cid:durableId="983002069">
    <w:abstractNumId w:val="1"/>
  </w:num>
  <w:num w:numId="9" w16cid:durableId="1394112838">
    <w:abstractNumId w:val="4"/>
  </w:num>
  <w:num w:numId="10" w16cid:durableId="1677463641">
    <w:abstractNumId w:val="3"/>
  </w:num>
  <w:num w:numId="11" w16cid:durableId="458572143">
    <w:abstractNumId w:val="15"/>
  </w:num>
  <w:num w:numId="12" w16cid:durableId="875046051">
    <w:abstractNumId w:val="10"/>
  </w:num>
  <w:num w:numId="13" w16cid:durableId="1051659874">
    <w:abstractNumId w:val="12"/>
  </w:num>
  <w:num w:numId="14" w16cid:durableId="1555656105">
    <w:abstractNumId w:val="9"/>
  </w:num>
  <w:num w:numId="15" w16cid:durableId="1349941217">
    <w:abstractNumId w:val="7"/>
  </w:num>
  <w:num w:numId="16" w16cid:durableId="1466006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22"/>
    <w:rsid w:val="00012F9A"/>
    <w:rsid w:val="000301B4"/>
    <w:rsid w:val="00031922"/>
    <w:rsid w:val="0005307E"/>
    <w:rsid w:val="00063687"/>
    <w:rsid w:val="00072E6D"/>
    <w:rsid w:val="000762E5"/>
    <w:rsid w:val="000A5084"/>
    <w:rsid w:val="000A6D13"/>
    <w:rsid w:val="000D5675"/>
    <w:rsid w:val="001137DA"/>
    <w:rsid w:val="0016140C"/>
    <w:rsid w:val="00172D43"/>
    <w:rsid w:val="0018045E"/>
    <w:rsid w:val="001922A2"/>
    <w:rsid w:val="0019469D"/>
    <w:rsid w:val="001E3A4B"/>
    <w:rsid w:val="00206908"/>
    <w:rsid w:val="002415CB"/>
    <w:rsid w:val="00251927"/>
    <w:rsid w:val="00251CD8"/>
    <w:rsid w:val="00253C51"/>
    <w:rsid w:val="002D1B8D"/>
    <w:rsid w:val="002E14B1"/>
    <w:rsid w:val="0030013C"/>
    <w:rsid w:val="0031527A"/>
    <w:rsid w:val="00330997"/>
    <w:rsid w:val="00330BD4"/>
    <w:rsid w:val="003600EF"/>
    <w:rsid w:val="003655A8"/>
    <w:rsid w:val="0038040D"/>
    <w:rsid w:val="003816FC"/>
    <w:rsid w:val="00394015"/>
    <w:rsid w:val="003B0209"/>
    <w:rsid w:val="003D5449"/>
    <w:rsid w:val="004156A2"/>
    <w:rsid w:val="004B4FEA"/>
    <w:rsid w:val="004E3733"/>
    <w:rsid w:val="00531B86"/>
    <w:rsid w:val="00537BF4"/>
    <w:rsid w:val="005428E7"/>
    <w:rsid w:val="00561275"/>
    <w:rsid w:val="00577F32"/>
    <w:rsid w:val="005970EB"/>
    <w:rsid w:val="005B02C3"/>
    <w:rsid w:val="005F34E2"/>
    <w:rsid w:val="005F5765"/>
    <w:rsid w:val="00616F1D"/>
    <w:rsid w:val="006425F2"/>
    <w:rsid w:val="00665A6F"/>
    <w:rsid w:val="006B58E1"/>
    <w:rsid w:val="0070451D"/>
    <w:rsid w:val="007342BB"/>
    <w:rsid w:val="0076732C"/>
    <w:rsid w:val="007D510A"/>
    <w:rsid w:val="00802D82"/>
    <w:rsid w:val="00821DC6"/>
    <w:rsid w:val="008241E8"/>
    <w:rsid w:val="00885E6A"/>
    <w:rsid w:val="008A1C93"/>
    <w:rsid w:val="008D3F36"/>
    <w:rsid w:val="008E6F0E"/>
    <w:rsid w:val="00997F0C"/>
    <w:rsid w:val="009B6F4E"/>
    <w:rsid w:val="009C7697"/>
    <w:rsid w:val="009D2334"/>
    <w:rsid w:val="009E437F"/>
    <w:rsid w:val="00A05695"/>
    <w:rsid w:val="00A15A4C"/>
    <w:rsid w:val="00A51322"/>
    <w:rsid w:val="00A61C06"/>
    <w:rsid w:val="00A90841"/>
    <w:rsid w:val="00A92DE9"/>
    <w:rsid w:val="00AB3E0E"/>
    <w:rsid w:val="00AE246B"/>
    <w:rsid w:val="00B36812"/>
    <w:rsid w:val="00B920C2"/>
    <w:rsid w:val="00B954A0"/>
    <w:rsid w:val="00BB57A9"/>
    <w:rsid w:val="00BC1391"/>
    <w:rsid w:val="00BD049A"/>
    <w:rsid w:val="00BD7214"/>
    <w:rsid w:val="00BE293F"/>
    <w:rsid w:val="00C01408"/>
    <w:rsid w:val="00C07775"/>
    <w:rsid w:val="00C23FC4"/>
    <w:rsid w:val="00C70767"/>
    <w:rsid w:val="00C7259C"/>
    <w:rsid w:val="00C927F8"/>
    <w:rsid w:val="00CB11E0"/>
    <w:rsid w:val="00CE17B4"/>
    <w:rsid w:val="00CF47C0"/>
    <w:rsid w:val="00D0106D"/>
    <w:rsid w:val="00D13544"/>
    <w:rsid w:val="00D63B05"/>
    <w:rsid w:val="00D66CE2"/>
    <w:rsid w:val="00D9389A"/>
    <w:rsid w:val="00DA0199"/>
    <w:rsid w:val="00E3611F"/>
    <w:rsid w:val="00E84F6D"/>
    <w:rsid w:val="00E87AD5"/>
    <w:rsid w:val="00E924F9"/>
    <w:rsid w:val="00E96775"/>
    <w:rsid w:val="00EA1F7D"/>
    <w:rsid w:val="00EA4825"/>
    <w:rsid w:val="00EB38B9"/>
    <w:rsid w:val="00EE5E13"/>
    <w:rsid w:val="00F44B05"/>
    <w:rsid w:val="00F60AB8"/>
    <w:rsid w:val="00FD57AA"/>
    <w:rsid w:val="00FE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99F5"/>
  <w15:chartTrackingRefBased/>
  <w15:docId w15:val="{EE31B5D0-F771-4A0C-8B98-E95DBEB1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A6F"/>
    <w:pPr>
      <w:keepNext/>
      <w:keepLines/>
      <w:spacing w:before="240" w:after="0"/>
      <w:outlineLvl w:val="0"/>
    </w:pPr>
    <w:rPr>
      <w:rFonts w:ascii="Perpetua" w:eastAsiaTheme="majorEastAsia" w:hAnsi="Perpetua" w:cstheme="majorBidi"/>
      <w:color w:val="FF0000"/>
      <w:sz w:val="36"/>
      <w:szCs w:val="32"/>
    </w:rPr>
  </w:style>
  <w:style w:type="paragraph" w:styleId="Heading2">
    <w:name w:val="heading 2"/>
    <w:basedOn w:val="Normal"/>
    <w:next w:val="Normal"/>
    <w:link w:val="Heading2Char"/>
    <w:uiPriority w:val="9"/>
    <w:unhideWhenUsed/>
    <w:qFormat/>
    <w:rsid w:val="00665A6F"/>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DA0199"/>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665A6F"/>
    <w:pPr>
      <w:keepNext/>
      <w:keepLines/>
      <w:spacing w:before="40" w:after="0"/>
      <w:outlineLvl w:val="3"/>
    </w:pPr>
    <w:rPr>
      <w:rFonts w:ascii="Arial" w:eastAsiaTheme="majorEastAsia" w:hAnsi="Arial" w:cstheme="majorBidi"/>
      <w:b/>
      <w:iCs/>
      <w:sz w:val="20"/>
    </w:rPr>
  </w:style>
  <w:style w:type="paragraph" w:styleId="Heading5">
    <w:name w:val="heading 5"/>
    <w:basedOn w:val="Normal"/>
    <w:next w:val="Normal"/>
    <w:link w:val="Heading5Char"/>
    <w:uiPriority w:val="9"/>
    <w:unhideWhenUsed/>
    <w:qFormat/>
    <w:rsid w:val="00616F1D"/>
    <w:pPr>
      <w:keepNext/>
      <w:keepLines/>
      <w:spacing w:before="40" w:after="0"/>
      <w:outlineLvl w:val="4"/>
    </w:pPr>
    <w:rPr>
      <w:rFonts w:ascii="Arial" w:eastAsiaTheme="majorEastAsia" w:hAnsi="Arial" w:cstheme="majorBidi"/>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A6F"/>
    <w:pPr>
      <w:contextualSpacing/>
    </w:pPr>
    <w:rPr>
      <w:rFonts w:ascii="Arial" w:hAnsi="Arial"/>
      <w:sz w:val="18"/>
    </w:rPr>
  </w:style>
  <w:style w:type="table" w:styleId="TableGrid">
    <w:name w:val="Table Grid"/>
    <w:basedOn w:val="TableNormal"/>
    <w:uiPriority w:val="39"/>
    <w:rsid w:val="0003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32"/>
  </w:style>
  <w:style w:type="character" w:customStyle="1" w:styleId="Heading1Char">
    <w:name w:val="Heading 1 Char"/>
    <w:basedOn w:val="DefaultParagraphFont"/>
    <w:link w:val="Heading1"/>
    <w:uiPriority w:val="9"/>
    <w:rsid w:val="00665A6F"/>
    <w:rPr>
      <w:rFonts w:ascii="Perpetua" w:eastAsiaTheme="majorEastAsia" w:hAnsi="Perpetua" w:cstheme="majorBidi"/>
      <w:color w:val="FF0000"/>
      <w:sz w:val="36"/>
      <w:szCs w:val="32"/>
    </w:rPr>
  </w:style>
  <w:style w:type="character" w:customStyle="1" w:styleId="Heading2Char">
    <w:name w:val="Heading 2 Char"/>
    <w:basedOn w:val="DefaultParagraphFont"/>
    <w:link w:val="Heading2"/>
    <w:uiPriority w:val="9"/>
    <w:rsid w:val="00665A6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DA0199"/>
    <w:rPr>
      <w:rFonts w:ascii="Arial" w:eastAsiaTheme="majorEastAsia" w:hAnsi="Arial" w:cstheme="majorBidi"/>
      <w:b/>
      <w:szCs w:val="24"/>
    </w:rPr>
  </w:style>
  <w:style w:type="character" w:customStyle="1" w:styleId="Heading4Char">
    <w:name w:val="Heading 4 Char"/>
    <w:basedOn w:val="DefaultParagraphFont"/>
    <w:link w:val="Heading4"/>
    <w:uiPriority w:val="9"/>
    <w:rsid w:val="00665A6F"/>
    <w:rPr>
      <w:rFonts w:ascii="Arial" w:eastAsiaTheme="majorEastAsia" w:hAnsi="Arial" w:cstheme="majorBidi"/>
      <w:b/>
      <w:iCs/>
      <w:sz w:val="20"/>
    </w:rPr>
  </w:style>
  <w:style w:type="character" w:customStyle="1" w:styleId="Heading5Char">
    <w:name w:val="Heading 5 Char"/>
    <w:basedOn w:val="DefaultParagraphFont"/>
    <w:link w:val="Heading5"/>
    <w:uiPriority w:val="9"/>
    <w:rsid w:val="00616F1D"/>
    <w:rPr>
      <w:rFonts w:ascii="Arial" w:eastAsiaTheme="majorEastAsia" w:hAnsi="Arial" w:cstheme="majorBidi"/>
      <w:b/>
      <w:sz w:val="19"/>
    </w:rPr>
  </w:style>
  <w:style w:type="character" w:styleId="Strong">
    <w:name w:val="Strong"/>
    <w:basedOn w:val="DefaultParagraphFont"/>
    <w:uiPriority w:val="22"/>
    <w:qFormat/>
    <w:rsid w:val="00C23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B079F-D003-4FBA-9C38-9D454D16A77D}">
  <ds:schemaRefs>
    <ds:schemaRef ds:uri="http://schemas.microsoft.com/sharepoint/v3/contenttype/forms"/>
  </ds:schemaRefs>
</ds:datastoreItem>
</file>

<file path=customXml/itemProps2.xml><?xml version="1.0" encoding="utf-8"?>
<ds:datastoreItem xmlns:ds="http://schemas.openxmlformats.org/officeDocument/2006/customXml" ds:itemID="{FC02A430-6725-4863-BF6E-532C69A2C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Kevin Brown</cp:lastModifiedBy>
  <cp:revision>2</cp:revision>
  <dcterms:created xsi:type="dcterms:W3CDTF">2023-02-28T10:56:00Z</dcterms:created>
  <dcterms:modified xsi:type="dcterms:W3CDTF">2023-02-28T10:56:00Z</dcterms:modified>
</cp:coreProperties>
</file>